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2258F" w14:textId="5AD8275A" w:rsidR="00057A52" w:rsidRDefault="00057A52" w:rsidP="001B743C">
      <w:r>
        <w:rPr>
          <w:noProof/>
        </w:rPr>
        <w:drawing>
          <wp:anchor distT="0" distB="0" distL="114300" distR="114300" simplePos="0" relativeHeight="251658240" behindDoc="0" locked="0" layoutInCell="1" allowOverlap="1" wp14:anchorId="7E8DAC38" wp14:editId="6B696650">
            <wp:simplePos x="0" y="0"/>
            <wp:positionH relativeFrom="margin">
              <wp:align>right</wp:align>
            </wp:positionH>
            <wp:positionV relativeFrom="page">
              <wp:posOffset>294062</wp:posOffset>
            </wp:positionV>
            <wp:extent cx="1266825" cy="918845"/>
            <wp:effectExtent l="0" t="0" r="9525" b="0"/>
            <wp:wrapNone/>
            <wp:docPr id="13637104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710452"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398DA" w14:textId="3B0B7B3A" w:rsidR="00057A52" w:rsidRPr="002A5B7F" w:rsidRDefault="00F531CD" w:rsidP="00D60FA4">
      <w:pPr>
        <w:spacing w:before="720" w:after="240"/>
        <w:rPr>
          <w:sz w:val="52"/>
          <w:szCs w:val="52"/>
        </w:rPr>
      </w:pPr>
      <w:bookmarkStart w:id="0" w:name="_Hlk181704611"/>
      <w:r w:rsidRPr="002A5B7F">
        <w:rPr>
          <w:sz w:val="52"/>
          <w:szCs w:val="52"/>
        </w:rPr>
        <w:t>East Sussex funding gap</w:t>
      </w:r>
    </w:p>
    <w:p w14:paraId="2A937107" w14:textId="7358DD02" w:rsidR="008959FD" w:rsidRPr="002A5B7F" w:rsidRDefault="008959FD" w:rsidP="00D60FA4">
      <w:pPr>
        <w:spacing w:after="240"/>
        <w:rPr>
          <w:b/>
          <w:bCs/>
          <w:sz w:val="32"/>
          <w:szCs w:val="32"/>
        </w:rPr>
      </w:pPr>
      <w:r w:rsidRPr="002A5B7F">
        <w:rPr>
          <w:b/>
          <w:bCs/>
          <w:sz w:val="32"/>
          <w:szCs w:val="32"/>
        </w:rPr>
        <w:t xml:space="preserve">Learning disability directly provided services </w:t>
      </w:r>
    </w:p>
    <w:p w14:paraId="394CDBDA" w14:textId="7330E611" w:rsidR="00C22E57" w:rsidRPr="002A5B7F" w:rsidRDefault="00BB14F2" w:rsidP="00D60FA4">
      <w:pPr>
        <w:spacing w:after="360"/>
        <w:rPr>
          <w:b/>
          <w:bCs/>
          <w:sz w:val="32"/>
          <w:szCs w:val="32"/>
        </w:rPr>
      </w:pPr>
      <w:r w:rsidRPr="002A5B7F">
        <w:rPr>
          <w:b/>
          <w:bCs/>
          <w:sz w:val="32"/>
          <w:szCs w:val="32"/>
        </w:rPr>
        <w:t>Frequently Asked Questions (FAQ’s) from parents &amp; carers</w:t>
      </w:r>
    </w:p>
    <w:sdt>
      <w:sdtPr>
        <w:rPr>
          <w:rFonts w:ascii="Trebuchet MS" w:eastAsiaTheme="minorHAnsi" w:hAnsi="Trebuchet MS" w:cstheme="minorBidi"/>
          <w:color w:val="auto"/>
          <w:kern w:val="2"/>
          <w:sz w:val="22"/>
          <w:szCs w:val="22"/>
          <w:lang w:val="en-GB"/>
          <w14:ligatures w14:val="standardContextual"/>
        </w:rPr>
        <w:id w:val="1696110393"/>
        <w:docPartObj>
          <w:docPartGallery w:val="Table of Contents"/>
          <w:docPartUnique/>
        </w:docPartObj>
      </w:sdtPr>
      <w:sdtEndPr>
        <w:rPr>
          <w:noProof/>
          <w:sz w:val="24"/>
          <w:szCs w:val="24"/>
        </w:rPr>
      </w:sdtEndPr>
      <w:sdtContent>
        <w:p w14:paraId="68B8B708" w14:textId="23F61801" w:rsidR="00816708" w:rsidRDefault="00816708" w:rsidP="001B743C">
          <w:pPr>
            <w:pStyle w:val="TOCHeading"/>
          </w:pPr>
          <w:r>
            <w:t>Table of contents</w:t>
          </w:r>
        </w:p>
        <w:p w14:paraId="2CF4B51B" w14:textId="460F10AC" w:rsidR="00D60FA4" w:rsidRDefault="00D97D85">
          <w:pPr>
            <w:pStyle w:val="TOC1"/>
            <w:tabs>
              <w:tab w:val="right" w:leader="dot" w:pos="9628"/>
            </w:tabs>
            <w:rPr>
              <w:rFonts w:asciiTheme="minorHAnsi" w:eastAsiaTheme="minorEastAsia" w:hAnsiTheme="minorHAnsi"/>
              <w:noProof/>
              <w:lang w:eastAsia="en-GB"/>
            </w:rPr>
          </w:pPr>
          <w:r>
            <w:fldChar w:fldCharType="begin"/>
          </w:r>
          <w:r>
            <w:instrText xml:space="preserve"> TOC \o "1-1" \h \z \u </w:instrText>
          </w:r>
          <w:r>
            <w:fldChar w:fldCharType="separate"/>
          </w:r>
          <w:hyperlink w:anchor="_Toc182490031" w:history="1">
            <w:r w:rsidR="00D60FA4" w:rsidRPr="00D8595F">
              <w:rPr>
                <w:rStyle w:val="Hyperlink"/>
                <w:noProof/>
              </w:rPr>
              <w:t>The need to make savings and suggestions for alternatives</w:t>
            </w:r>
            <w:r w:rsidR="00D60FA4">
              <w:rPr>
                <w:noProof/>
                <w:webHidden/>
              </w:rPr>
              <w:tab/>
            </w:r>
            <w:r w:rsidR="00D60FA4">
              <w:rPr>
                <w:noProof/>
                <w:webHidden/>
              </w:rPr>
              <w:fldChar w:fldCharType="begin"/>
            </w:r>
            <w:r w:rsidR="00D60FA4">
              <w:rPr>
                <w:noProof/>
                <w:webHidden/>
              </w:rPr>
              <w:instrText xml:space="preserve"> PAGEREF _Toc182490031 \h </w:instrText>
            </w:r>
            <w:r w:rsidR="00D60FA4">
              <w:rPr>
                <w:noProof/>
                <w:webHidden/>
              </w:rPr>
            </w:r>
            <w:r w:rsidR="00D60FA4">
              <w:rPr>
                <w:noProof/>
                <w:webHidden/>
              </w:rPr>
              <w:fldChar w:fldCharType="separate"/>
            </w:r>
            <w:r w:rsidR="00D60FA4">
              <w:rPr>
                <w:noProof/>
                <w:webHidden/>
              </w:rPr>
              <w:t>2</w:t>
            </w:r>
            <w:r w:rsidR="00D60FA4">
              <w:rPr>
                <w:noProof/>
                <w:webHidden/>
              </w:rPr>
              <w:fldChar w:fldCharType="end"/>
            </w:r>
          </w:hyperlink>
        </w:p>
        <w:p w14:paraId="42D48C20" w14:textId="117A9B1A" w:rsidR="00D60FA4" w:rsidRDefault="00D60FA4">
          <w:pPr>
            <w:pStyle w:val="TOC1"/>
            <w:tabs>
              <w:tab w:val="right" w:leader="dot" w:pos="9628"/>
            </w:tabs>
            <w:rPr>
              <w:rFonts w:asciiTheme="minorHAnsi" w:eastAsiaTheme="minorEastAsia" w:hAnsiTheme="minorHAnsi"/>
              <w:noProof/>
              <w:lang w:eastAsia="en-GB"/>
            </w:rPr>
          </w:pPr>
          <w:hyperlink w:anchor="_Toc182490032" w:history="1">
            <w:r w:rsidRPr="00D8595F">
              <w:rPr>
                <w:rStyle w:val="Hyperlink"/>
                <w:noProof/>
              </w:rPr>
              <w:t>Alternative services and how the change would be managed</w:t>
            </w:r>
            <w:r>
              <w:rPr>
                <w:noProof/>
                <w:webHidden/>
              </w:rPr>
              <w:tab/>
            </w:r>
            <w:r>
              <w:rPr>
                <w:noProof/>
                <w:webHidden/>
              </w:rPr>
              <w:fldChar w:fldCharType="begin"/>
            </w:r>
            <w:r>
              <w:rPr>
                <w:noProof/>
                <w:webHidden/>
              </w:rPr>
              <w:instrText xml:space="preserve"> PAGEREF _Toc182490032 \h </w:instrText>
            </w:r>
            <w:r>
              <w:rPr>
                <w:noProof/>
                <w:webHidden/>
              </w:rPr>
            </w:r>
            <w:r>
              <w:rPr>
                <w:noProof/>
                <w:webHidden/>
              </w:rPr>
              <w:fldChar w:fldCharType="separate"/>
            </w:r>
            <w:r>
              <w:rPr>
                <w:noProof/>
                <w:webHidden/>
              </w:rPr>
              <w:t>4</w:t>
            </w:r>
            <w:r>
              <w:rPr>
                <w:noProof/>
                <w:webHidden/>
              </w:rPr>
              <w:fldChar w:fldCharType="end"/>
            </w:r>
          </w:hyperlink>
        </w:p>
        <w:p w14:paraId="6F106DC1" w14:textId="3D39225B" w:rsidR="00D60FA4" w:rsidRDefault="00D60FA4">
          <w:pPr>
            <w:pStyle w:val="TOC1"/>
            <w:tabs>
              <w:tab w:val="right" w:leader="dot" w:pos="9628"/>
            </w:tabs>
            <w:rPr>
              <w:rFonts w:asciiTheme="minorHAnsi" w:eastAsiaTheme="minorEastAsia" w:hAnsiTheme="minorHAnsi"/>
              <w:noProof/>
              <w:lang w:eastAsia="en-GB"/>
            </w:rPr>
          </w:pPr>
          <w:hyperlink w:anchor="_Toc182490033" w:history="1">
            <w:r w:rsidRPr="00D8595F">
              <w:rPr>
                <w:rStyle w:val="Hyperlink"/>
                <w:noProof/>
              </w:rPr>
              <w:t>The impact on staff and staffing levels</w:t>
            </w:r>
            <w:r>
              <w:rPr>
                <w:noProof/>
                <w:webHidden/>
              </w:rPr>
              <w:tab/>
            </w:r>
            <w:r>
              <w:rPr>
                <w:noProof/>
                <w:webHidden/>
              </w:rPr>
              <w:fldChar w:fldCharType="begin"/>
            </w:r>
            <w:r>
              <w:rPr>
                <w:noProof/>
                <w:webHidden/>
              </w:rPr>
              <w:instrText xml:space="preserve"> PAGEREF _Toc182490033 \h </w:instrText>
            </w:r>
            <w:r>
              <w:rPr>
                <w:noProof/>
                <w:webHidden/>
              </w:rPr>
            </w:r>
            <w:r>
              <w:rPr>
                <w:noProof/>
                <w:webHidden/>
              </w:rPr>
              <w:fldChar w:fldCharType="separate"/>
            </w:r>
            <w:r>
              <w:rPr>
                <w:noProof/>
                <w:webHidden/>
              </w:rPr>
              <w:t>7</w:t>
            </w:r>
            <w:r>
              <w:rPr>
                <w:noProof/>
                <w:webHidden/>
              </w:rPr>
              <w:fldChar w:fldCharType="end"/>
            </w:r>
          </w:hyperlink>
        </w:p>
        <w:p w14:paraId="644F85EA" w14:textId="10CA065A" w:rsidR="00D60FA4" w:rsidRDefault="00D60FA4">
          <w:pPr>
            <w:pStyle w:val="TOC1"/>
            <w:tabs>
              <w:tab w:val="right" w:leader="dot" w:pos="9628"/>
            </w:tabs>
            <w:rPr>
              <w:rFonts w:asciiTheme="minorHAnsi" w:eastAsiaTheme="minorEastAsia" w:hAnsiTheme="minorHAnsi"/>
              <w:noProof/>
              <w:lang w:eastAsia="en-GB"/>
            </w:rPr>
          </w:pPr>
          <w:hyperlink w:anchor="_Toc182490034" w:history="1">
            <w:r w:rsidRPr="00D8595F">
              <w:rPr>
                <w:rStyle w:val="Hyperlink"/>
                <w:noProof/>
              </w:rPr>
              <w:t>Facilities and the buildings</w:t>
            </w:r>
            <w:r>
              <w:rPr>
                <w:noProof/>
                <w:webHidden/>
              </w:rPr>
              <w:tab/>
            </w:r>
            <w:r>
              <w:rPr>
                <w:noProof/>
                <w:webHidden/>
              </w:rPr>
              <w:fldChar w:fldCharType="begin"/>
            </w:r>
            <w:r>
              <w:rPr>
                <w:noProof/>
                <w:webHidden/>
              </w:rPr>
              <w:instrText xml:space="preserve"> PAGEREF _Toc182490034 \h </w:instrText>
            </w:r>
            <w:r>
              <w:rPr>
                <w:noProof/>
                <w:webHidden/>
              </w:rPr>
            </w:r>
            <w:r>
              <w:rPr>
                <w:noProof/>
                <w:webHidden/>
              </w:rPr>
              <w:fldChar w:fldCharType="separate"/>
            </w:r>
            <w:r>
              <w:rPr>
                <w:noProof/>
                <w:webHidden/>
              </w:rPr>
              <w:t>8</w:t>
            </w:r>
            <w:r>
              <w:rPr>
                <w:noProof/>
                <w:webHidden/>
              </w:rPr>
              <w:fldChar w:fldCharType="end"/>
            </w:r>
          </w:hyperlink>
        </w:p>
        <w:p w14:paraId="59D14523" w14:textId="4E852C9C" w:rsidR="00D60FA4" w:rsidRDefault="00D60FA4">
          <w:pPr>
            <w:pStyle w:val="TOC1"/>
            <w:tabs>
              <w:tab w:val="right" w:leader="dot" w:pos="9628"/>
            </w:tabs>
            <w:rPr>
              <w:rFonts w:asciiTheme="minorHAnsi" w:eastAsiaTheme="minorEastAsia" w:hAnsiTheme="minorHAnsi"/>
              <w:noProof/>
              <w:lang w:eastAsia="en-GB"/>
            </w:rPr>
          </w:pPr>
          <w:hyperlink w:anchor="_Toc182490035" w:history="1">
            <w:r w:rsidRPr="00D8595F">
              <w:rPr>
                <w:rStyle w:val="Hyperlink"/>
                <w:noProof/>
              </w:rPr>
              <w:t>Transport to alternative services</w:t>
            </w:r>
            <w:r>
              <w:rPr>
                <w:noProof/>
                <w:webHidden/>
              </w:rPr>
              <w:tab/>
            </w:r>
            <w:r>
              <w:rPr>
                <w:noProof/>
                <w:webHidden/>
              </w:rPr>
              <w:fldChar w:fldCharType="begin"/>
            </w:r>
            <w:r>
              <w:rPr>
                <w:noProof/>
                <w:webHidden/>
              </w:rPr>
              <w:instrText xml:space="preserve"> PAGEREF _Toc182490035 \h </w:instrText>
            </w:r>
            <w:r>
              <w:rPr>
                <w:noProof/>
                <w:webHidden/>
              </w:rPr>
            </w:r>
            <w:r>
              <w:rPr>
                <w:noProof/>
                <w:webHidden/>
              </w:rPr>
              <w:fldChar w:fldCharType="separate"/>
            </w:r>
            <w:r>
              <w:rPr>
                <w:noProof/>
                <w:webHidden/>
              </w:rPr>
              <w:t>9</w:t>
            </w:r>
            <w:r>
              <w:rPr>
                <w:noProof/>
                <w:webHidden/>
              </w:rPr>
              <w:fldChar w:fldCharType="end"/>
            </w:r>
          </w:hyperlink>
        </w:p>
        <w:p w14:paraId="1152AD96" w14:textId="4C563578" w:rsidR="00816708" w:rsidRDefault="00D97D85" w:rsidP="001B743C">
          <w:r>
            <w:fldChar w:fldCharType="end"/>
          </w:r>
        </w:p>
      </w:sdtContent>
    </w:sdt>
    <w:bookmarkEnd w:id="0" w:displacedByCustomXml="prev"/>
    <w:p w14:paraId="6659F223" w14:textId="5516DA12" w:rsidR="007B5DFF" w:rsidRPr="00816708" w:rsidRDefault="007B5DFF" w:rsidP="001B743C">
      <w:pPr>
        <w:rPr>
          <w:sz w:val="28"/>
          <w:szCs w:val="28"/>
          <w:highlight w:val="yellow"/>
        </w:rPr>
      </w:pPr>
      <w:r>
        <w:br w:type="page"/>
      </w:r>
    </w:p>
    <w:p w14:paraId="5A34E141" w14:textId="4599D84F" w:rsidR="00080538" w:rsidRPr="00C4064E" w:rsidRDefault="007B5DFF" w:rsidP="00C4064E">
      <w:pPr>
        <w:pStyle w:val="Heading1"/>
      </w:pPr>
      <w:bookmarkStart w:id="1" w:name="_Toc181104507"/>
      <w:bookmarkStart w:id="2" w:name="_Toc182490031"/>
      <w:r w:rsidRPr="00C4064E">
        <w:lastRenderedPageBreak/>
        <w:t>T</w:t>
      </w:r>
      <w:r w:rsidR="00080538" w:rsidRPr="00C4064E">
        <w:t xml:space="preserve">he </w:t>
      </w:r>
      <w:r w:rsidR="00D86CEF" w:rsidRPr="00C4064E">
        <w:t xml:space="preserve">need to make savings and </w:t>
      </w:r>
      <w:r w:rsidR="00DB39F6" w:rsidRPr="00C4064E">
        <w:t>suggestions for alternatives</w:t>
      </w:r>
      <w:bookmarkEnd w:id="1"/>
      <w:bookmarkEnd w:id="2"/>
      <w:r w:rsidR="00DB39F6" w:rsidRPr="00C4064E">
        <w:t xml:space="preserve"> </w:t>
      </w:r>
    </w:p>
    <w:p w14:paraId="0B0264EF" w14:textId="74D27AD0" w:rsidR="00080538" w:rsidRPr="00816708" w:rsidRDefault="002406B2" w:rsidP="001B743C">
      <w:pPr>
        <w:pStyle w:val="Heading2"/>
      </w:pPr>
      <w:bookmarkStart w:id="3" w:name="_Toc181104508"/>
      <w:r w:rsidRPr="00816708">
        <w:t xml:space="preserve">How much will the closure of each service give </w:t>
      </w:r>
      <w:r w:rsidR="00FF3E66" w:rsidRPr="00816708">
        <w:t>the Council</w:t>
      </w:r>
      <w:r w:rsidRPr="00816708">
        <w:t xml:space="preserve"> to fill the gap in budget?</w:t>
      </w:r>
      <w:bookmarkEnd w:id="3"/>
    </w:p>
    <w:p w14:paraId="1DD638CB" w14:textId="6A3C3E48" w:rsidR="00E75B70" w:rsidRDefault="00E75B70" w:rsidP="00D6476E">
      <w:r>
        <w:t xml:space="preserve">To determine the potential </w:t>
      </w:r>
      <w:r w:rsidR="009327B3">
        <w:t>savings,</w:t>
      </w:r>
      <w:r>
        <w:t xml:space="preserve"> we took the overall gross budget for a service and subtracted the costs of closing the service, such as redundancies and pension costs, and the cost of people attending alternative services.</w:t>
      </w:r>
    </w:p>
    <w:p w14:paraId="3EA02AAC" w14:textId="068E5416" w:rsidR="00D6476E" w:rsidRPr="00BD775C" w:rsidRDefault="00D6476E" w:rsidP="00D6476E">
      <w:r w:rsidRPr="00BD775C">
        <w:t>Th</w:t>
      </w:r>
      <w:r w:rsidR="00E75B70">
        <w:t>is gave us</w:t>
      </w:r>
      <w:r w:rsidRPr="00BD775C">
        <w:t xml:space="preserve"> estimated savings proposals</w:t>
      </w:r>
      <w:r w:rsidR="006D6BF3" w:rsidRPr="00BD775C">
        <w:t xml:space="preserve"> </w:t>
      </w:r>
      <w:r w:rsidR="00E75B70">
        <w:t>of</w:t>
      </w:r>
      <w:r w:rsidRPr="00BD775C">
        <w:t xml:space="preserve">: </w:t>
      </w:r>
    </w:p>
    <w:p w14:paraId="2A48DC1A" w14:textId="3F80752D" w:rsidR="006D6BF3" w:rsidRPr="00BD775C" w:rsidRDefault="006D6BF3" w:rsidP="006D6BF3">
      <w:pPr>
        <w:pStyle w:val="ListParagraph"/>
        <w:numPr>
          <w:ilvl w:val="0"/>
          <w:numId w:val="11"/>
        </w:numPr>
      </w:pPr>
      <w:r w:rsidRPr="00BD775C">
        <w:t xml:space="preserve">Community Support Service: £286,000 </w:t>
      </w:r>
    </w:p>
    <w:p w14:paraId="1E4EF73B" w14:textId="3E1C040F" w:rsidR="00D6476E" w:rsidRPr="00BD775C" w:rsidRDefault="00D6476E" w:rsidP="00D6476E">
      <w:pPr>
        <w:pStyle w:val="ListParagraph"/>
        <w:numPr>
          <w:ilvl w:val="0"/>
          <w:numId w:val="11"/>
        </w:numPr>
      </w:pPr>
      <w:r w:rsidRPr="00BD775C">
        <w:t>Linden Court: £200,000</w:t>
      </w:r>
    </w:p>
    <w:p w14:paraId="09C098B8" w14:textId="15B58A8B" w:rsidR="006D6BF3" w:rsidRPr="00BD775C" w:rsidRDefault="006D6BF3" w:rsidP="006D6BF3">
      <w:pPr>
        <w:pStyle w:val="ListParagraph"/>
        <w:numPr>
          <w:ilvl w:val="0"/>
          <w:numId w:val="11"/>
        </w:numPr>
      </w:pPr>
      <w:r w:rsidRPr="00BD775C">
        <w:t>Steps to Work: £194,000</w:t>
      </w:r>
    </w:p>
    <w:p w14:paraId="4CEC0D48" w14:textId="53D47C94" w:rsidR="00D6476E" w:rsidRPr="00BD775C" w:rsidRDefault="00D6476E" w:rsidP="00D6476E">
      <w:pPr>
        <w:pStyle w:val="ListParagraph"/>
        <w:numPr>
          <w:ilvl w:val="0"/>
          <w:numId w:val="11"/>
        </w:numPr>
      </w:pPr>
      <w:r w:rsidRPr="00BD775C">
        <w:t>Hookstead: £124,000</w:t>
      </w:r>
    </w:p>
    <w:p w14:paraId="07382DB8" w14:textId="751475E3" w:rsidR="00D6476E" w:rsidRPr="00BD775C" w:rsidRDefault="00D6476E" w:rsidP="00D6476E">
      <w:r w:rsidRPr="00BD775C">
        <w:t>To read the full Cabinet report please visit</w:t>
      </w:r>
      <w:r w:rsidR="00D1554B">
        <w:t>:</w:t>
      </w:r>
      <w:r w:rsidRPr="00BD775C">
        <w:t xml:space="preserve"> </w:t>
      </w:r>
      <w:hyperlink r:id="rId12" w:history="1">
        <w:r w:rsidR="00D1554B" w:rsidRPr="00B15422">
          <w:rPr>
            <w:rStyle w:val="Hyperlink"/>
          </w:rPr>
          <w:t>www.eastsussex.gov.uk/your-council</w:t>
        </w:r>
      </w:hyperlink>
      <w:r w:rsidR="00D1554B">
        <w:t xml:space="preserve"> </w:t>
      </w:r>
    </w:p>
    <w:p w14:paraId="2D6C4C6B" w14:textId="6182CBE7" w:rsidR="004E2137" w:rsidRPr="00695DFC" w:rsidRDefault="004E2137" w:rsidP="001B743C">
      <w:pPr>
        <w:pStyle w:val="Heading2"/>
      </w:pPr>
      <w:r w:rsidRPr="00695DFC">
        <w:t xml:space="preserve">Who asked you to identify savings and how did you come to these proposals? </w:t>
      </w:r>
    </w:p>
    <w:p w14:paraId="572A5059" w14:textId="33D4A4D0" w:rsidR="004E2137" w:rsidRPr="001B743C" w:rsidRDefault="004E2137" w:rsidP="001B743C">
      <w:r w:rsidRPr="001B743C">
        <w:t xml:space="preserve">All departments have been required to identify savings to contribute. Adult Social Care and Health is the largest spending department and is expected to identify savings proportionate to its size. All services within Directly Provided Services were considered </w:t>
      </w:r>
      <w:r w:rsidR="008C3E96" w:rsidRPr="001B743C">
        <w:t xml:space="preserve">when considering options for savings. The </w:t>
      </w:r>
      <w:r w:rsidRPr="001B743C">
        <w:t xml:space="preserve">decision to put forward the current proposals </w:t>
      </w:r>
      <w:r w:rsidR="008C3E96" w:rsidRPr="001B743C">
        <w:t xml:space="preserve">was based on the </w:t>
      </w:r>
      <w:r w:rsidRPr="001B743C">
        <w:t>potential savings</w:t>
      </w:r>
      <w:r w:rsidR="008C3E96" w:rsidRPr="001B743C">
        <w:t xml:space="preserve"> they offer</w:t>
      </w:r>
      <w:r w:rsidRPr="001B743C">
        <w:t xml:space="preserve"> and </w:t>
      </w:r>
      <w:r w:rsidR="008C3E96" w:rsidRPr="001B743C">
        <w:t xml:space="preserve">our </w:t>
      </w:r>
      <w:r w:rsidRPr="001B743C">
        <w:t xml:space="preserve">ability to provide </w:t>
      </w:r>
      <w:r w:rsidR="008C3E96" w:rsidRPr="001B743C">
        <w:t>people w</w:t>
      </w:r>
      <w:r w:rsidRPr="001B743C">
        <w:t xml:space="preserve">ith alternative </w:t>
      </w:r>
      <w:r w:rsidR="008C3E96" w:rsidRPr="001B743C">
        <w:t>services run by either the Council</w:t>
      </w:r>
      <w:r w:rsidRPr="001B743C">
        <w:t xml:space="preserve"> or the independent sector.</w:t>
      </w:r>
    </w:p>
    <w:p w14:paraId="4C1E2DCF" w14:textId="6D99C9F4" w:rsidR="008F351C" w:rsidRPr="00C61DC8" w:rsidRDefault="008F351C" w:rsidP="001B743C">
      <w:pPr>
        <w:pStyle w:val="Heading2"/>
      </w:pPr>
      <w:r w:rsidRPr="00C61DC8">
        <w:t>Why is it always disabled people</w:t>
      </w:r>
      <w:r w:rsidR="00C61DC8">
        <w:t xml:space="preserve"> and those without a voice</w:t>
      </w:r>
      <w:r w:rsidRPr="00C61DC8">
        <w:t xml:space="preserve"> who are affected by savings? </w:t>
      </w:r>
    </w:p>
    <w:p w14:paraId="552D9B17" w14:textId="399A6E01" w:rsidR="008F351C" w:rsidRDefault="00C61DC8" w:rsidP="001B743C">
      <w:r>
        <w:t>We know it can feel this way, but a</w:t>
      </w:r>
      <w:r w:rsidR="008F351C">
        <w:t>ll Council d</w:t>
      </w:r>
      <w:r w:rsidR="008F351C" w:rsidRPr="008959FD">
        <w:t>epartments</w:t>
      </w:r>
      <w:r w:rsidR="008F351C">
        <w:t xml:space="preserve"> </w:t>
      </w:r>
      <w:r w:rsidR="002A6B3C">
        <w:t>are being asked</w:t>
      </w:r>
      <w:r w:rsidR="008F351C">
        <w:t xml:space="preserve"> to make </w:t>
      </w:r>
      <w:r w:rsidR="008F351C" w:rsidRPr="008959FD">
        <w:t xml:space="preserve">savings. </w:t>
      </w:r>
      <w:r w:rsidR="008F351C">
        <w:t xml:space="preserve">The Adult Social Care proposals </w:t>
      </w:r>
      <w:r>
        <w:t xml:space="preserve">are being publicly consulted on and have therefore been more widely reported. </w:t>
      </w:r>
      <w:r w:rsidR="002A6B3C">
        <w:t xml:space="preserve">Information about other savings proposals will be going to the Council’s Cabinet in November. </w:t>
      </w:r>
    </w:p>
    <w:p w14:paraId="59F9709C" w14:textId="170E2017" w:rsidR="000E04CB" w:rsidRDefault="000E04CB" w:rsidP="001B743C">
      <w:pPr>
        <w:pStyle w:val="Heading2"/>
      </w:pPr>
      <w:r w:rsidRPr="000E04CB">
        <w:t>Which services are protected from having to make savings?</w:t>
      </w:r>
    </w:p>
    <w:p w14:paraId="346B9564" w14:textId="64800257" w:rsidR="000E04CB" w:rsidRDefault="00362A3D" w:rsidP="001B743C">
      <w:r w:rsidRPr="00362A3D">
        <w:t>The priority funding areas are</w:t>
      </w:r>
      <w:r>
        <w:t xml:space="preserve"> the c</w:t>
      </w:r>
      <w:r w:rsidRPr="00362A3D">
        <w:t>ommunity care budget</w:t>
      </w:r>
      <w:r>
        <w:t xml:space="preserve">, carers </w:t>
      </w:r>
      <w:r w:rsidR="00907F6F">
        <w:t>services, funding for the v</w:t>
      </w:r>
      <w:r w:rsidRPr="00362A3D">
        <w:t>oluntary and community enterprise sector (VCSE)</w:t>
      </w:r>
      <w:r w:rsidR="00907F6F">
        <w:t xml:space="preserve">, and funding for staff working in frontline roles and supporting the care market. You can find more information about these priority funding areas in the consultation summaries. </w:t>
      </w:r>
    </w:p>
    <w:p w14:paraId="5BFB5FD8" w14:textId="77777777" w:rsidR="00413BB9" w:rsidRPr="00413BB9" w:rsidRDefault="00413BB9" w:rsidP="001B743C">
      <w:pPr>
        <w:pStyle w:val="Heading2"/>
      </w:pPr>
      <w:r w:rsidRPr="00413BB9">
        <w:t xml:space="preserve">You will make a saving in the short term by closing day services, but won’t it cost more in the long term? </w:t>
      </w:r>
    </w:p>
    <w:p w14:paraId="1138B603" w14:textId="3EB61285" w:rsidR="007F122D" w:rsidRDefault="00B7634B" w:rsidP="001B743C">
      <w:r>
        <w:t>We are aware that t</w:t>
      </w:r>
      <w:r w:rsidR="00413BB9" w:rsidRPr="008959FD">
        <w:t xml:space="preserve">he current proposals address a </w:t>
      </w:r>
      <w:r w:rsidR="009327B3" w:rsidRPr="008959FD">
        <w:t>short-term</w:t>
      </w:r>
      <w:r w:rsidR="00413BB9" w:rsidRPr="008959FD">
        <w:t xml:space="preserve"> need</w:t>
      </w:r>
      <w:r>
        <w:t xml:space="preserve"> and that</w:t>
      </w:r>
      <w:r w:rsidR="00413BB9" w:rsidRPr="008959FD">
        <w:t xml:space="preserve"> there could be a </w:t>
      </w:r>
      <w:r w:rsidR="009327B3" w:rsidRPr="008959FD">
        <w:t>long-term</w:t>
      </w:r>
      <w:r w:rsidR="00413BB9" w:rsidRPr="008959FD">
        <w:t xml:space="preserve"> impact</w:t>
      </w:r>
      <w:r>
        <w:t xml:space="preserve"> that leads to greater costs. </w:t>
      </w:r>
      <w:r w:rsidR="00AF7111">
        <w:t xml:space="preserve">As local authorities have to set a balanced budget, we have </w:t>
      </w:r>
      <w:r w:rsidR="00F11F91">
        <w:t xml:space="preserve">been forced to consider making some </w:t>
      </w:r>
      <w:r w:rsidR="003509BA">
        <w:t xml:space="preserve">difficult </w:t>
      </w:r>
      <w:r w:rsidR="00F11F91">
        <w:t xml:space="preserve">decisions. </w:t>
      </w:r>
    </w:p>
    <w:p w14:paraId="56114412" w14:textId="0F116EE6" w:rsidR="002A6B3C" w:rsidRPr="00F532E7" w:rsidRDefault="004E464C" w:rsidP="001B743C">
      <w:pPr>
        <w:pStyle w:val="Heading2"/>
      </w:pPr>
      <w:r w:rsidRPr="00F532E7">
        <w:t xml:space="preserve">How will the proposals save money if more people end up moving out of home and going into residential care? </w:t>
      </w:r>
    </w:p>
    <w:p w14:paraId="79D86E95" w14:textId="3DF5ED48" w:rsidR="004E464C" w:rsidRPr="008959FD" w:rsidRDefault="004E464C" w:rsidP="001B743C">
      <w:r w:rsidRPr="008959FD">
        <w:t xml:space="preserve">If the proposal to close </w:t>
      </w:r>
      <w:r w:rsidR="005F3AD8">
        <w:t xml:space="preserve">the </w:t>
      </w:r>
      <w:r w:rsidRPr="008959FD">
        <w:t>day service</w:t>
      </w:r>
      <w:r w:rsidR="005F3AD8">
        <w:t>s</w:t>
      </w:r>
      <w:r w:rsidRPr="008959FD">
        <w:t xml:space="preserve"> is agreed</w:t>
      </w:r>
      <w:r w:rsidR="005F3AD8">
        <w:t xml:space="preserve">, we would work with people to </w:t>
      </w:r>
      <w:r w:rsidRPr="008959FD">
        <w:t>find a suitable alternative to meet the</w:t>
      </w:r>
      <w:r w:rsidR="00840548">
        <w:t xml:space="preserve">ir </w:t>
      </w:r>
      <w:r w:rsidRPr="008959FD">
        <w:t>assessed care need.</w:t>
      </w:r>
      <w:r w:rsidR="00840548">
        <w:t xml:space="preserve"> It is possible that some people’s </w:t>
      </w:r>
      <w:r w:rsidR="00840548">
        <w:lastRenderedPageBreak/>
        <w:t xml:space="preserve">needs might mean that a </w:t>
      </w:r>
      <w:r w:rsidR="00310929">
        <w:t>residential</w:t>
      </w:r>
      <w:r w:rsidR="00840548">
        <w:t xml:space="preserve"> or support living </w:t>
      </w:r>
      <w:r w:rsidR="004F0891">
        <w:t xml:space="preserve">place was </w:t>
      </w:r>
      <w:r w:rsidR="00310929">
        <w:t>needed</w:t>
      </w:r>
      <w:r w:rsidR="004F0891">
        <w:t xml:space="preserve">. </w:t>
      </w:r>
      <w:r w:rsidR="00F532E7">
        <w:t>We acknowledge that t</w:t>
      </w:r>
      <w:r w:rsidR="004F0891">
        <w:t>his would be more expensive than a day service</w:t>
      </w:r>
      <w:r w:rsidR="00F532E7">
        <w:t xml:space="preserve">. </w:t>
      </w:r>
    </w:p>
    <w:p w14:paraId="25966B11" w14:textId="2530E605" w:rsidR="009966BB" w:rsidRPr="00C922C1" w:rsidRDefault="009966BB" w:rsidP="001B743C">
      <w:pPr>
        <w:pStyle w:val="Heading2"/>
      </w:pPr>
      <w:r w:rsidRPr="00C922C1">
        <w:t xml:space="preserve">Why aren’t people paying their client contributions? </w:t>
      </w:r>
    </w:p>
    <w:p w14:paraId="1696397B" w14:textId="77777777" w:rsidR="009966BB" w:rsidRDefault="009966BB" w:rsidP="001B743C">
      <w:r w:rsidRPr="008959FD">
        <w:t>There will be a range of reasons that some people don’t pay their financial contribution.  However, it does cause significant pressure on th</w:t>
      </w:r>
      <w:r>
        <w:t>e</w:t>
      </w:r>
      <w:r w:rsidRPr="008959FD">
        <w:t xml:space="preserve"> </w:t>
      </w:r>
      <w:r>
        <w:t>Adult Social Care</w:t>
      </w:r>
      <w:r w:rsidRPr="008959FD">
        <w:t xml:space="preserve"> budget.</w:t>
      </w:r>
      <w:r>
        <w:t xml:space="preserve"> We do have a project looking at how we manage debt, but the financial pressures we face mean we need to identify savings for next year. </w:t>
      </w:r>
    </w:p>
    <w:p w14:paraId="20FAB3F6" w14:textId="77777777" w:rsidR="009966BB" w:rsidRPr="00695DFC" w:rsidRDefault="009966BB" w:rsidP="001B743C">
      <w:pPr>
        <w:pStyle w:val="Heading2"/>
      </w:pPr>
      <w:r w:rsidRPr="00695DFC">
        <w:t>Would it be more of a saving to close St Nicholas instead of Hookstead and have you done the cost analysis of this?</w:t>
      </w:r>
    </w:p>
    <w:p w14:paraId="07F32174" w14:textId="631BC3B2" w:rsidR="002406B2" w:rsidRDefault="009966BB" w:rsidP="001B743C">
      <w:r w:rsidRPr="008959FD">
        <w:t>St Nicholas is larger than Hookstead</w:t>
      </w:r>
      <w:r>
        <w:t xml:space="preserve"> and</w:t>
      </w:r>
      <w:r w:rsidRPr="008959FD">
        <w:t xml:space="preserve"> would be able to offer every</w:t>
      </w:r>
      <w:r>
        <w:t>o</w:t>
      </w:r>
      <w:r w:rsidRPr="008959FD">
        <w:t>ne from Hookstead a</w:t>
      </w:r>
      <w:r>
        <w:t xml:space="preserve"> place in its</w:t>
      </w:r>
      <w:r w:rsidRPr="008959FD">
        <w:t xml:space="preserve"> day service.</w:t>
      </w:r>
      <w:r>
        <w:t xml:space="preserve"> In contrast,</w:t>
      </w:r>
      <w:r w:rsidRPr="008959FD">
        <w:t xml:space="preserve"> Hookstead</w:t>
      </w:r>
      <w:r>
        <w:t xml:space="preserve"> is not large enough to allow us to offer a place to everyone at St Nicholas. </w:t>
      </w:r>
      <w:r w:rsidR="009327B3">
        <w:t>Therefore,</w:t>
      </w:r>
      <w:r>
        <w:t xml:space="preserve"> the amount we would save by closing St Nicholas would be lower. </w:t>
      </w:r>
      <w:r w:rsidRPr="008959FD">
        <w:t xml:space="preserve"> </w:t>
      </w:r>
    </w:p>
    <w:p w14:paraId="4CD6B2BE" w14:textId="38FF9211" w:rsidR="009966BB" w:rsidRPr="002406B2" w:rsidRDefault="002406B2" w:rsidP="001B743C">
      <w:pPr>
        <w:pStyle w:val="Heading2"/>
      </w:pPr>
      <w:r w:rsidRPr="002406B2">
        <w:t>Would it be more of a saving to close Beeching Park instead of Linden Court</w:t>
      </w:r>
      <w:r>
        <w:t xml:space="preserve"> and</w:t>
      </w:r>
      <w:r w:rsidRPr="002406B2">
        <w:t xml:space="preserve"> have you done the cost analysis of this?</w:t>
      </w:r>
    </w:p>
    <w:p w14:paraId="1E1D4E89" w14:textId="54E0BA27" w:rsidR="002406B2" w:rsidRDefault="002406B2" w:rsidP="001B743C">
      <w:r w:rsidRPr="008959FD">
        <w:t>The rationale for retaining Beeching Park is</w:t>
      </w:r>
      <w:r>
        <w:t xml:space="preserve"> based on its location. If we only have enough budget to run two day services in East Sussex then having one in the east and one in the west of the county are the best locations to ensure we are meeting the needs of people across the county. </w:t>
      </w:r>
    </w:p>
    <w:p w14:paraId="4E7711E3" w14:textId="2E35F6A1" w:rsidR="00052F3D" w:rsidRPr="00A20EA3" w:rsidRDefault="00AC1459" w:rsidP="001B743C">
      <w:pPr>
        <w:pStyle w:val="Heading2"/>
      </w:pPr>
      <w:r w:rsidRPr="00A20EA3">
        <w:t>There would be less services in the north of the county</w:t>
      </w:r>
      <w:r w:rsidR="00A20EA3">
        <w:t xml:space="preserve"> and all of the services would be on the co</w:t>
      </w:r>
      <w:r w:rsidR="00BA0281">
        <w:t>astal strip</w:t>
      </w:r>
      <w:r w:rsidRPr="00A20EA3">
        <w:t xml:space="preserve">. Where is the vision for Crowborough? </w:t>
      </w:r>
    </w:p>
    <w:p w14:paraId="4DFAD41B" w14:textId="1258B745" w:rsidR="00A20EA3" w:rsidRDefault="00A20EA3" w:rsidP="001B743C">
      <w:pPr>
        <w:rPr>
          <w:rFonts w:eastAsia="Calibri" w:cs="Calibri"/>
        </w:rPr>
      </w:pPr>
      <w:r w:rsidRPr="008959FD">
        <w:t xml:space="preserve">The proposals that have been put forward are in response to </w:t>
      </w:r>
      <w:r>
        <w:t>the</w:t>
      </w:r>
      <w:r w:rsidRPr="008959FD">
        <w:t xml:space="preserve"> challenging budget position </w:t>
      </w:r>
      <w:r>
        <w:t>we face at the Council</w:t>
      </w:r>
      <w:r w:rsidRPr="008959FD">
        <w:t xml:space="preserve">. </w:t>
      </w:r>
      <w:r w:rsidR="00BA0281">
        <w:t xml:space="preserve">If the proposal went ahead, the Council-run day service in the west of the county would be in Lewes, but there are independent providers in other parts of the county. </w:t>
      </w:r>
    </w:p>
    <w:p w14:paraId="1988D4ED" w14:textId="77777777" w:rsidR="00052F3D" w:rsidRPr="00E264A3" w:rsidRDefault="00052F3D" w:rsidP="001B743C">
      <w:pPr>
        <w:pStyle w:val="Heading2"/>
      </w:pPr>
      <w:r w:rsidRPr="00E264A3">
        <w:t>Could people attend for less days and there still be a saving? Has this been explored?</w:t>
      </w:r>
    </w:p>
    <w:p w14:paraId="315D4E88" w14:textId="77777777" w:rsidR="00052F3D" w:rsidRDefault="00052F3D" w:rsidP="001B743C">
      <w:r w:rsidRPr="008959FD">
        <w:t xml:space="preserve">This will be considered </w:t>
      </w:r>
      <w:r>
        <w:t>as part of</w:t>
      </w:r>
      <w:r w:rsidRPr="008959FD">
        <w:t xml:space="preserve"> the consultation</w:t>
      </w:r>
      <w:r>
        <w:t xml:space="preserve"> process</w:t>
      </w:r>
      <w:r w:rsidRPr="008959FD">
        <w:t>.</w:t>
      </w:r>
    </w:p>
    <w:p w14:paraId="01ABEB94" w14:textId="3056C064" w:rsidR="00052F3D" w:rsidRDefault="00052F3D" w:rsidP="001B743C">
      <w:pPr>
        <w:pStyle w:val="Heading2"/>
      </w:pPr>
      <w:r w:rsidRPr="00052F3D">
        <w:t>If neither service is at full capacity, why not try to increase capacity in each service as this will bring in income?</w:t>
      </w:r>
    </w:p>
    <w:p w14:paraId="21140CE8" w14:textId="31B7E666" w:rsidR="00052F3D" w:rsidRPr="00BA0281" w:rsidRDefault="00052F3D" w:rsidP="001B743C">
      <w:pPr>
        <w:rPr>
          <w:rFonts w:eastAsia="Calibri" w:cs="Calibri"/>
          <w:b/>
          <w:bCs/>
        </w:rPr>
      </w:pPr>
      <w:r w:rsidRPr="008959FD">
        <w:t xml:space="preserve">As the savings we </w:t>
      </w:r>
      <w:r>
        <w:t xml:space="preserve">are </w:t>
      </w:r>
      <w:r w:rsidRPr="008959FD">
        <w:t>propos</w:t>
      </w:r>
      <w:r>
        <w:t>ing mainly</w:t>
      </w:r>
      <w:r w:rsidRPr="008959FD">
        <w:t xml:space="preserve"> relate to staff</w:t>
      </w:r>
      <w:r>
        <w:t xml:space="preserve"> costs</w:t>
      </w:r>
      <w:r w:rsidR="007A5AC3">
        <w:t xml:space="preserve"> this wouldn’t help us close the funding gap and would mean </w:t>
      </w:r>
      <w:r w:rsidRPr="008959FD">
        <w:t xml:space="preserve">increasing staff </w:t>
      </w:r>
      <w:r w:rsidR="007A5AC3">
        <w:t xml:space="preserve">numbers, </w:t>
      </w:r>
      <w:r w:rsidRPr="008959FD">
        <w:t>which we do not have funds for.</w:t>
      </w:r>
    </w:p>
    <w:p w14:paraId="7C68F453" w14:textId="01DCB345" w:rsidR="00C53567" w:rsidRDefault="00C53567" w:rsidP="001B743C">
      <w:pPr>
        <w:pStyle w:val="Heading2"/>
      </w:pPr>
      <w:r w:rsidRPr="00C53567">
        <w:t>If you pay for other services,</w:t>
      </w:r>
      <w:r w:rsidR="002406B2">
        <w:t xml:space="preserve"> will it</w:t>
      </w:r>
      <w:r w:rsidRPr="00C53567">
        <w:t xml:space="preserve"> cost more</w:t>
      </w:r>
      <w:r w:rsidR="002406B2">
        <w:t xml:space="preserve"> and if so, </w:t>
      </w:r>
      <w:r w:rsidRPr="00C53567">
        <w:t>where are the savings?</w:t>
      </w:r>
    </w:p>
    <w:p w14:paraId="54B22FCD" w14:textId="58A9B6F5" w:rsidR="002406B2" w:rsidRDefault="002406B2" w:rsidP="001B743C">
      <w:r w:rsidRPr="008959FD">
        <w:t xml:space="preserve">Placements in the independent sector don’t necessarily cost more than those </w:t>
      </w:r>
      <w:r>
        <w:t>services we run ourselves at the Council</w:t>
      </w:r>
      <w:r w:rsidRPr="008959FD">
        <w:t xml:space="preserve">.  </w:t>
      </w:r>
    </w:p>
    <w:p w14:paraId="002B5FEC" w14:textId="77777777" w:rsidR="002041C7" w:rsidRDefault="002041C7">
      <w:pPr>
        <w:rPr>
          <w:b/>
          <w:bCs/>
          <w:color w:val="003C69"/>
        </w:rPr>
      </w:pPr>
      <w:r>
        <w:br w:type="page"/>
      </w:r>
    </w:p>
    <w:p w14:paraId="34C9594B" w14:textId="3A0C2D1C" w:rsidR="002406B2" w:rsidRDefault="002406B2" w:rsidP="001B743C">
      <w:pPr>
        <w:pStyle w:val="Heading2"/>
      </w:pPr>
      <w:r w:rsidRPr="002406B2">
        <w:lastRenderedPageBreak/>
        <w:t>Are you buying services from other local authorities or supporting the independent or private sector to develop their services?</w:t>
      </w:r>
    </w:p>
    <w:p w14:paraId="5A5292BC" w14:textId="24BF4CDD" w:rsidR="002406B2" w:rsidRDefault="002406B2" w:rsidP="001B743C">
      <w:r w:rsidRPr="008959FD">
        <w:t>If alternative providers are used it is most likely these would be from the independent sector.  These placements would be funded through the community care budget.</w:t>
      </w:r>
    </w:p>
    <w:p w14:paraId="6A1C15A9" w14:textId="6632D10D" w:rsidR="00505BB2" w:rsidRPr="007F03B7" w:rsidRDefault="00505BB2" w:rsidP="001B743C">
      <w:pPr>
        <w:pStyle w:val="Heading2"/>
      </w:pPr>
      <w:r w:rsidRPr="007F03B7">
        <w:t xml:space="preserve">What </w:t>
      </w:r>
      <w:r w:rsidR="007F03B7" w:rsidRPr="007F03B7">
        <w:t>other providers offer</w:t>
      </w:r>
      <w:r w:rsidRPr="007F03B7">
        <w:t xml:space="preserve"> Supported Employment</w:t>
      </w:r>
      <w:r w:rsidR="007F03B7" w:rsidRPr="007F03B7">
        <w:t xml:space="preserve"> services</w:t>
      </w:r>
      <w:r w:rsidRPr="007F03B7">
        <w:t>?</w:t>
      </w:r>
    </w:p>
    <w:p w14:paraId="576A2807" w14:textId="1F113CCD" w:rsidR="007F03B7" w:rsidRPr="002406B2" w:rsidRDefault="007F03B7" w:rsidP="001B743C">
      <w:pPr>
        <w:rPr>
          <w:b/>
          <w:bCs/>
        </w:rPr>
      </w:pPr>
      <w:r w:rsidRPr="008959FD">
        <w:t>There are a variety of supported employment provide</w:t>
      </w:r>
      <w:r>
        <w:t>r</w:t>
      </w:r>
      <w:r w:rsidRPr="008959FD">
        <w:t xml:space="preserve">s across the </w:t>
      </w:r>
      <w:r>
        <w:t>c</w:t>
      </w:r>
      <w:r w:rsidRPr="008959FD">
        <w:t>ounty</w:t>
      </w:r>
      <w:r>
        <w:t xml:space="preserve"> and </w:t>
      </w:r>
      <w:r w:rsidR="003509BA">
        <w:t>C</w:t>
      </w:r>
      <w:r w:rsidRPr="008959FD">
        <w:t>are Managers w</w:t>
      </w:r>
      <w:r>
        <w:t>ould</w:t>
      </w:r>
      <w:r w:rsidRPr="008959FD">
        <w:t xml:space="preserve"> </w:t>
      </w:r>
      <w:r>
        <w:t>discuss these</w:t>
      </w:r>
      <w:r w:rsidRPr="008959FD">
        <w:t xml:space="preserve"> during a</w:t>
      </w:r>
      <w:r>
        <w:t>n individual’s</w:t>
      </w:r>
      <w:r w:rsidRPr="008959FD">
        <w:t xml:space="preserve"> review</w:t>
      </w:r>
      <w:r>
        <w:t xml:space="preserve"> of their needs</w:t>
      </w:r>
      <w:r w:rsidRPr="008959FD">
        <w:t>.</w:t>
      </w:r>
    </w:p>
    <w:p w14:paraId="09155481" w14:textId="0CCC06A8" w:rsidR="005009E2" w:rsidRPr="005009E2" w:rsidRDefault="005009E2" w:rsidP="001B743C">
      <w:pPr>
        <w:pStyle w:val="Heading2"/>
      </w:pPr>
      <w:r w:rsidRPr="005009E2">
        <w:t>If these proposals aren’t agreed, have you looked at other proposals to save money?</w:t>
      </w:r>
    </w:p>
    <w:p w14:paraId="32C8F1BB" w14:textId="7C7380F0" w:rsidR="005009E2" w:rsidRDefault="005009E2" w:rsidP="001B743C">
      <w:r w:rsidRPr="008959FD">
        <w:t xml:space="preserve">We have considered all our services in developing the current proposals.  If any of the proposals don't get </w:t>
      </w:r>
      <w:r w:rsidR="009327B3" w:rsidRPr="008959FD">
        <w:t>agreed,</w:t>
      </w:r>
      <w:r w:rsidRPr="008959FD">
        <w:t xml:space="preserve"> we expect that alternative savings w</w:t>
      </w:r>
      <w:r>
        <w:t>ould</w:t>
      </w:r>
      <w:r w:rsidRPr="008959FD">
        <w:t xml:space="preserve"> have to be identified.</w:t>
      </w:r>
    </w:p>
    <w:p w14:paraId="3A66434B" w14:textId="5906DA77" w:rsidR="00571F06" w:rsidRPr="007F122D" w:rsidRDefault="00571F06" w:rsidP="001B743C">
      <w:pPr>
        <w:pStyle w:val="Heading2"/>
      </w:pPr>
      <w:r w:rsidRPr="007F122D">
        <w:t>Will there be an Equality Impact Assessment and will it include the impact on carers?</w:t>
      </w:r>
    </w:p>
    <w:p w14:paraId="20794A95" w14:textId="5E03398A" w:rsidR="00571F06" w:rsidRDefault="00571F06" w:rsidP="001B743C">
      <w:r w:rsidRPr="008959FD">
        <w:t>An Equality Impact Assessment (E</w:t>
      </w:r>
      <w:r w:rsidR="007F122D">
        <w:t>q</w:t>
      </w:r>
      <w:r w:rsidRPr="008959FD">
        <w:t xml:space="preserve">IA) is </w:t>
      </w:r>
      <w:r w:rsidR="00CF4291">
        <w:t>in progress for each proposal</w:t>
      </w:r>
      <w:r w:rsidRPr="008959FD">
        <w:t xml:space="preserve"> and</w:t>
      </w:r>
      <w:r w:rsidR="007F122D">
        <w:t xml:space="preserve"> includes consideration of the impact on carers. T</w:t>
      </w:r>
      <w:r w:rsidR="00CF4291">
        <w:t>he</w:t>
      </w:r>
      <w:r w:rsidR="007F122D">
        <w:t xml:space="preserve"> EqIAs</w:t>
      </w:r>
      <w:r w:rsidR="00CF4291">
        <w:t xml:space="preserve"> </w:t>
      </w:r>
      <w:r w:rsidRPr="008959FD">
        <w:t xml:space="preserve">will be available to Councillors to aid their decision making. </w:t>
      </w:r>
    </w:p>
    <w:p w14:paraId="0F7CE5B5" w14:textId="0A6B51DE" w:rsidR="00181FD6" w:rsidRDefault="00181FD6" w:rsidP="00181FD6">
      <w:pPr>
        <w:pStyle w:val="Heading2"/>
      </w:pPr>
      <w:r>
        <w:t xml:space="preserve">Have you done an Environmental Impact Assessment? </w:t>
      </w:r>
    </w:p>
    <w:p w14:paraId="3A4B3ECD" w14:textId="7B9CBBA9" w:rsidR="00545CEA" w:rsidRPr="00181FD6" w:rsidRDefault="00545CEA" w:rsidP="00A01978">
      <w:r w:rsidRPr="00545CEA">
        <w:t>An ‘environmental impact assessment’ (EIA) is generally required where a local planning authority is deciding whether to grant planning permission for a project that is likely to have significant effects on the environment. A formal EIA has therefore not been completed as part of these proposals. However, feedback on potential environmental impacts can be shared with us through the consultation process.</w:t>
      </w:r>
    </w:p>
    <w:p w14:paraId="0996B383" w14:textId="5F09CC33" w:rsidR="00BA0281" w:rsidRDefault="00BA0281" w:rsidP="001B743C">
      <w:pPr>
        <w:pStyle w:val="Heading2"/>
      </w:pPr>
      <w:r w:rsidRPr="00BA0281">
        <w:t xml:space="preserve">Is it a forgone conclusion? Has the decision already been made? </w:t>
      </w:r>
    </w:p>
    <w:p w14:paraId="0D737875" w14:textId="66A69B7E" w:rsidR="00BA0281" w:rsidRPr="00BA0281" w:rsidRDefault="00505BB2" w:rsidP="001B743C">
      <w:pPr>
        <w:rPr>
          <w:b/>
          <w:bCs/>
        </w:rPr>
      </w:pPr>
      <w:r>
        <w:t xml:space="preserve">No decision has been made on savings yet. </w:t>
      </w:r>
      <w:r w:rsidR="00BA0281" w:rsidRPr="008959FD">
        <w:t xml:space="preserve">We are gathering </w:t>
      </w:r>
      <w:r>
        <w:t>people’s views</w:t>
      </w:r>
      <w:r w:rsidR="00BA0281" w:rsidRPr="008959FD">
        <w:t xml:space="preserve"> through the consultation</w:t>
      </w:r>
      <w:r>
        <w:t>, including at consultation meetings and through the</w:t>
      </w:r>
      <w:r w:rsidR="00BA0281" w:rsidRPr="008959FD">
        <w:t xml:space="preserve"> online survey</w:t>
      </w:r>
      <w:r>
        <w:t>s</w:t>
      </w:r>
      <w:r w:rsidR="00BA0281" w:rsidRPr="008959FD">
        <w:t xml:space="preserve">. All your views will be shared with elected </w:t>
      </w:r>
      <w:r>
        <w:t>councillors</w:t>
      </w:r>
      <w:r w:rsidR="00BA0281" w:rsidRPr="008959FD">
        <w:t xml:space="preserve">, and they will make a decision on the future of our services in February 2025. </w:t>
      </w:r>
    </w:p>
    <w:p w14:paraId="18159D17" w14:textId="770EB084" w:rsidR="00E23029" w:rsidRDefault="00E23029" w:rsidP="001B743C">
      <w:pPr>
        <w:pStyle w:val="Heading2"/>
      </w:pPr>
      <w:r w:rsidRPr="00695DFC">
        <w:t>What guarantees do we have there won’t be more cuts in a few years?</w:t>
      </w:r>
    </w:p>
    <w:p w14:paraId="103847EF" w14:textId="71C42982" w:rsidR="00E23029" w:rsidRDefault="00E23029" w:rsidP="001B743C">
      <w:pPr>
        <w:rPr>
          <w:b/>
          <w:bCs/>
        </w:rPr>
      </w:pPr>
      <w:r w:rsidRPr="008959FD">
        <w:t xml:space="preserve">Unfortunately, </w:t>
      </w:r>
      <w:r>
        <w:t xml:space="preserve">given </w:t>
      </w:r>
      <w:r w:rsidRPr="008959FD">
        <w:t>the</w:t>
      </w:r>
      <w:r>
        <w:t xml:space="preserve"> uncertain</w:t>
      </w:r>
      <w:r w:rsidRPr="008959FD">
        <w:t xml:space="preserve"> financial</w:t>
      </w:r>
      <w:r>
        <w:t xml:space="preserve"> future we face </w:t>
      </w:r>
      <w:r w:rsidRPr="008959FD">
        <w:t>it is not possible to mak</w:t>
      </w:r>
      <w:r>
        <w:t>e</w:t>
      </w:r>
      <w:r w:rsidRPr="008959FD">
        <w:t xml:space="preserve"> any guarantees about the future of </w:t>
      </w:r>
      <w:r w:rsidR="003C0C8A" w:rsidRPr="008959FD">
        <w:t>services.</w:t>
      </w:r>
    </w:p>
    <w:p w14:paraId="67B12614" w14:textId="7BA4AE08" w:rsidR="00C22E57" w:rsidRPr="008959FD" w:rsidRDefault="005A7D79" w:rsidP="001B743C">
      <w:pPr>
        <w:pStyle w:val="Heading1"/>
      </w:pPr>
      <w:bookmarkStart w:id="4" w:name="_Toc182490032"/>
      <w:r>
        <w:t>A</w:t>
      </w:r>
      <w:r w:rsidR="0064225C">
        <w:t xml:space="preserve">lternative services and how </w:t>
      </w:r>
      <w:r w:rsidR="0068558E">
        <w:t>the change would be managed</w:t>
      </w:r>
      <w:bookmarkEnd w:id="4"/>
      <w:r w:rsidR="0068558E">
        <w:t xml:space="preserve"> </w:t>
      </w:r>
    </w:p>
    <w:p w14:paraId="59556FA6" w14:textId="5BBDA31D" w:rsidR="00C22E57" w:rsidRPr="008959FD" w:rsidRDefault="005855F3" w:rsidP="001B743C">
      <w:pPr>
        <w:pStyle w:val="Heading2"/>
      </w:pPr>
      <w:r w:rsidRPr="008959FD">
        <w:t>W</w:t>
      </w:r>
      <w:r w:rsidR="00532004">
        <w:t>ould</w:t>
      </w:r>
      <w:r w:rsidRPr="008959FD">
        <w:t xml:space="preserve"> </w:t>
      </w:r>
      <w:r w:rsidR="00941382" w:rsidRPr="008959FD">
        <w:t>people be</w:t>
      </w:r>
      <w:r w:rsidRPr="008959FD">
        <w:t xml:space="preserve"> guaranteed a </w:t>
      </w:r>
      <w:r w:rsidR="00941382" w:rsidRPr="008959FD">
        <w:t xml:space="preserve">place in the alternative Council-run </w:t>
      </w:r>
      <w:r w:rsidRPr="008959FD">
        <w:t>service?</w:t>
      </w:r>
    </w:p>
    <w:p w14:paraId="1B80BE10" w14:textId="251F1695" w:rsidR="00C22E57" w:rsidRDefault="005855F3" w:rsidP="001B743C">
      <w:r w:rsidRPr="008959FD">
        <w:t>If the proposals are agreed</w:t>
      </w:r>
      <w:r w:rsidR="0007146B" w:rsidRPr="008959FD">
        <w:t xml:space="preserve"> people</w:t>
      </w:r>
      <w:r w:rsidRPr="008959FD">
        <w:t xml:space="preserve"> will have a review of their care and support needs. </w:t>
      </w:r>
      <w:r w:rsidR="0007146B" w:rsidRPr="008959FD">
        <w:t>We</w:t>
      </w:r>
      <w:r w:rsidRPr="008959FD">
        <w:t xml:space="preserve"> will ensure that these needs are met either with </w:t>
      </w:r>
      <w:r w:rsidR="0007146B" w:rsidRPr="008959FD">
        <w:t>a Council run service</w:t>
      </w:r>
      <w:r w:rsidRPr="008959FD">
        <w:t xml:space="preserve"> or</w:t>
      </w:r>
      <w:r w:rsidR="0007146B" w:rsidRPr="008959FD">
        <w:t xml:space="preserve"> an alternative option</w:t>
      </w:r>
      <w:r w:rsidRPr="008959FD">
        <w:t xml:space="preserve"> in the independent sector.</w:t>
      </w:r>
    </w:p>
    <w:p w14:paraId="5E92C8F1" w14:textId="77777777" w:rsidR="00A82E66" w:rsidRDefault="00A82E66">
      <w:pPr>
        <w:rPr>
          <w:b/>
          <w:bCs/>
          <w:color w:val="003C69"/>
        </w:rPr>
      </w:pPr>
      <w:r>
        <w:br w:type="page"/>
      </w:r>
    </w:p>
    <w:p w14:paraId="32604089" w14:textId="27DCD98D" w:rsidR="00D312FC" w:rsidRDefault="00681CE4" w:rsidP="005A7D79">
      <w:pPr>
        <w:pStyle w:val="Heading2"/>
      </w:pPr>
      <w:r>
        <w:lastRenderedPageBreak/>
        <w:t>T</w:t>
      </w:r>
      <w:r w:rsidR="00D312FC">
        <w:t>he proposed new session times aren’t suitable for working carer</w:t>
      </w:r>
      <w:r>
        <w:t xml:space="preserve">s. Why have they changed? </w:t>
      </w:r>
    </w:p>
    <w:p w14:paraId="55DCFFBD" w14:textId="64D2BFD7" w:rsidR="00681CE4" w:rsidRPr="00326178" w:rsidRDefault="00681CE4" w:rsidP="001B743C">
      <w:r w:rsidRPr="008959FD">
        <w:t xml:space="preserve">We are proposing </w:t>
      </w:r>
      <w:r>
        <w:t xml:space="preserve">that </w:t>
      </w:r>
      <w:r w:rsidRPr="008959FD">
        <w:t>session times return to those similar to th</w:t>
      </w:r>
      <w:r>
        <w:t xml:space="preserve">e ones we used </w:t>
      </w:r>
      <w:r w:rsidRPr="008959FD">
        <w:t>pre-pandemic</w:t>
      </w:r>
      <w:r>
        <w:t>, although we are planning</w:t>
      </w:r>
      <w:r w:rsidRPr="008959FD">
        <w:t xml:space="preserve"> </w:t>
      </w:r>
      <w:r>
        <w:t xml:space="preserve">to </w:t>
      </w:r>
      <w:r w:rsidRPr="008959FD">
        <w:t>retain the twilight session which ha</w:t>
      </w:r>
      <w:r w:rsidR="00BD755B">
        <w:t>ve more of a</w:t>
      </w:r>
      <w:r w:rsidRPr="008959FD">
        <w:t xml:space="preserve"> social theme. What this gives is more flexibility for people to arrive for their session on time as this has been routinely problematic for many </w:t>
      </w:r>
      <w:r w:rsidR="00C04C58">
        <w:t>people</w:t>
      </w:r>
      <w:r w:rsidRPr="008959FD">
        <w:t xml:space="preserve"> and their carers. </w:t>
      </w:r>
      <w:r w:rsidR="009F6638">
        <w:t xml:space="preserve">It </w:t>
      </w:r>
      <w:r w:rsidRPr="008959FD">
        <w:t xml:space="preserve">also provides a longer lunch break where </w:t>
      </w:r>
      <w:r w:rsidR="009F6638">
        <w:t>people</w:t>
      </w:r>
      <w:r w:rsidRPr="008959FD">
        <w:t xml:space="preserve"> can eat with less pressure to finish on time for the start of the afternoon session. If </w:t>
      </w:r>
      <w:r w:rsidR="00AD513B">
        <w:t xml:space="preserve">the change went ahead, then </w:t>
      </w:r>
      <w:r w:rsidRPr="008959FD">
        <w:t xml:space="preserve">care staff would be on duty from 8.30am as they currently are. Therefore, </w:t>
      </w:r>
      <w:r w:rsidR="00AD513B">
        <w:t>people could</w:t>
      </w:r>
      <w:r w:rsidRPr="008959FD">
        <w:t xml:space="preserve"> arrive from 8.30am onwards and spend time with friends before sessions start. </w:t>
      </w:r>
    </w:p>
    <w:p w14:paraId="006AC36C" w14:textId="7F13B6FF" w:rsidR="0007146B" w:rsidRPr="008959FD" w:rsidRDefault="0007146B" w:rsidP="005A7D79">
      <w:pPr>
        <w:pStyle w:val="Heading2"/>
      </w:pPr>
      <w:r w:rsidRPr="008959FD">
        <w:t>How many people w</w:t>
      </w:r>
      <w:r w:rsidR="00AD0A7D">
        <w:t>ould</w:t>
      </w:r>
      <w:r w:rsidRPr="008959FD">
        <w:t xml:space="preserve"> move to the alternative Council-run service? </w:t>
      </w:r>
    </w:p>
    <w:p w14:paraId="298FDC64" w14:textId="607DB6B4" w:rsidR="005855F3" w:rsidRDefault="0007146B" w:rsidP="001B743C">
      <w:r w:rsidRPr="008959FD">
        <w:t xml:space="preserve">If the proposals are agreed, we will know how many people are transferring to the alternative service once the reviews </w:t>
      </w:r>
      <w:r w:rsidR="005A3881" w:rsidRPr="008959FD">
        <w:t xml:space="preserve">of people’s needs are </w:t>
      </w:r>
      <w:r w:rsidRPr="008959FD">
        <w:t>conclude</w:t>
      </w:r>
      <w:r w:rsidR="005A3881" w:rsidRPr="008959FD">
        <w:t>d</w:t>
      </w:r>
      <w:r w:rsidRPr="008959FD">
        <w:t>. We know that we can offer everyone from Hookstead the same level of service at St Nicholas</w:t>
      </w:r>
      <w:r w:rsidR="005A3881" w:rsidRPr="008959FD">
        <w:t xml:space="preserve"> and w</w:t>
      </w:r>
      <w:r w:rsidRPr="008959FD">
        <w:t>e know that we can offer everyone from Linden Court the same level of service at Beeching Park</w:t>
      </w:r>
      <w:r w:rsidR="005A3881" w:rsidRPr="008959FD">
        <w:t xml:space="preserve">. </w:t>
      </w:r>
    </w:p>
    <w:p w14:paraId="511D38BF" w14:textId="1C987404" w:rsidR="00D86CEF" w:rsidRDefault="00D86CEF" w:rsidP="005A7D79">
      <w:pPr>
        <w:pStyle w:val="Heading2"/>
      </w:pPr>
      <w:r w:rsidRPr="00D86CEF">
        <w:t>Can we visit the</w:t>
      </w:r>
      <w:r>
        <w:t xml:space="preserve"> alternative</w:t>
      </w:r>
      <w:r w:rsidRPr="00D86CEF">
        <w:t xml:space="preserve"> </w:t>
      </w:r>
      <w:r>
        <w:t xml:space="preserve">Council-run </w:t>
      </w:r>
      <w:r w:rsidRPr="00D86CEF">
        <w:t>day service</w:t>
      </w:r>
      <w:r>
        <w:t>s</w:t>
      </w:r>
      <w:r w:rsidRPr="00D86CEF">
        <w:t>?</w:t>
      </w:r>
    </w:p>
    <w:p w14:paraId="26241602" w14:textId="6B7FB85B" w:rsidR="009D1221" w:rsidRDefault="00D86CEF" w:rsidP="001B743C">
      <w:r w:rsidRPr="008959FD">
        <w:t xml:space="preserve">Service </w:t>
      </w:r>
      <w:r>
        <w:t>m</w:t>
      </w:r>
      <w:r w:rsidRPr="008959FD">
        <w:t xml:space="preserve">anagers </w:t>
      </w:r>
      <w:r>
        <w:t>are</w:t>
      </w:r>
      <w:r w:rsidR="009D1221">
        <w:t xml:space="preserve"> in the process of </w:t>
      </w:r>
      <w:r w:rsidR="00310929">
        <w:t>arranging</w:t>
      </w:r>
      <w:r w:rsidR="009D1221">
        <w:t xml:space="preserve"> visits to alternative services for parents and carers. More information will be shared about this as soon as it’s ready. </w:t>
      </w:r>
    </w:p>
    <w:p w14:paraId="7A14D0F7" w14:textId="506C0E79" w:rsidR="0052121D" w:rsidRPr="008959FD" w:rsidRDefault="0052121D" w:rsidP="005A7D79">
      <w:pPr>
        <w:pStyle w:val="Heading2"/>
      </w:pPr>
      <w:r w:rsidRPr="008959FD">
        <w:t>If someone moves to another service, w</w:t>
      </w:r>
      <w:r w:rsidR="00AD0A7D">
        <w:t>ould</w:t>
      </w:r>
      <w:r w:rsidRPr="008959FD">
        <w:t xml:space="preserve"> they have to pay the full cost?</w:t>
      </w:r>
    </w:p>
    <w:p w14:paraId="7099D233" w14:textId="2D490D46" w:rsidR="0052121D" w:rsidRPr="008959FD" w:rsidRDefault="00A4336B" w:rsidP="001B743C">
      <w:pPr>
        <w:rPr>
          <w:b/>
          <w:bCs/>
        </w:rPr>
      </w:pPr>
      <w:r w:rsidRPr="008959FD">
        <w:t>What p</w:t>
      </w:r>
      <w:r w:rsidR="0052121D" w:rsidRPr="008959FD">
        <w:t xml:space="preserve">eople </w:t>
      </w:r>
      <w:r w:rsidRPr="008959FD">
        <w:t>pay is based the</w:t>
      </w:r>
      <w:r w:rsidR="0052121D" w:rsidRPr="008959FD">
        <w:t xml:space="preserve">ir financial assessment and </w:t>
      </w:r>
      <w:r w:rsidRPr="008959FD">
        <w:t>agreed client</w:t>
      </w:r>
      <w:r w:rsidR="0052121D" w:rsidRPr="008959FD">
        <w:t xml:space="preserve"> contribution</w:t>
      </w:r>
      <w:r w:rsidRPr="008959FD">
        <w:t>,</w:t>
      </w:r>
      <w:r w:rsidR="0052121D" w:rsidRPr="008959FD">
        <w:t xml:space="preserve"> as is currently the case.</w:t>
      </w:r>
    </w:p>
    <w:p w14:paraId="20C320A2" w14:textId="605AB60A" w:rsidR="00657367" w:rsidRPr="008959FD" w:rsidRDefault="00D6616E" w:rsidP="005A7D79">
      <w:pPr>
        <w:pStyle w:val="Heading2"/>
      </w:pPr>
      <w:r w:rsidRPr="008959FD">
        <w:t>When undertaking an assessment of the person using the service and or carer, how w</w:t>
      </w:r>
      <w:r w:rsidR="00AD0A7D">
        <w:t xml:space="preserve">ould </w:t>
      </w:r>
      <w:r w:rsidRPr="008959FD">
        <w:t>you decide who has the prioritised need?</w:t>
      </w:r>
    </w:p>
    <w:p w14:paraId="729A989E" w14:textId="2D9C27D9" w:rsidR="00D6616E" w:rsidRDefault="00D6616E" w:rsidP="001B743C">
      <w:r w:rsidRPr="008959FD">
        <w:t>Care Management would undertake a review of care and support needs</w:t>
      </w:r>
      <w:r w:rsidR="00D64CFD" w:rsidRPr="008959FD">
        <w:t>. T</w:t>
      </w:r>
      <w:r w:rsidRPr="008959FD">
        <w:t xml:space="preserve">here isn’t a prioritisation of needs between </w:t>
      </w:r>
      <w:r w:rsidR="00D64CFD" w:rsidRPr="008959FD">
        <w:t>the person and their carer</w:t>
      </w:r>
      <w:r w:rsidR="003509BA">
        <w:t xml:space="preserve"> or between adults accessing services</w:t>
      </w:r>
      <w:r w:rsidRPr="008959FD">
        <w:t>.</w:t>
      </w:r>
    </w:p>
    <w:p w14:paraId="696D9CAB" w14:textId="366E05DB" w:rsidR="00422FBA" w:rsidRDefault="00422FBA" w:rsidP="005A7D79">
      <w:pPr>
        <w:pStyle w:val="Heading2"/>
      </w:pPr>
      <w:r>
        <w:t xml:space="preserve">How realistic is it to assess 200 people in six weeks if the new arrangements are expected to be in place from April? </w:t>
      </w:r>
    </w:p>
    <w:p w14:paraId="4CDBE0F3" w14:textId="116CB4C2" w:rsidR="00422FBA" w:rsidRDefault="00422FBA" w:rsidP="001B743C">
      <w:r w:rsidRPr="008959FD">
        <w:t>We recognise that the timescale to implement these changes is challenging. We w</w:t>
      </w:r>
      <w:r>
        <w:t>ould</w:t>
      </w:r>
      <w:r w:rsidRPr="008959FD">
        <w:t xml:space="preserve"> work with Care Management to complete the reviews and transition to new services as quickly as we can, without compromising on the quality of the work we undertake.</w:t>
      </w:r>
    </w:p>
    <w:p w14:paraId="4D9E8913" w14:textId="1E756A7D" w:rsidR="002C4823" w:rsidRDefault="002C4823" w:rsidP="005A7D79">
      <w:pPr>
        <w:pStyle w:val="Heading2"/>
      </w:pPr>
      <w:r>
        <w:t>Can you assure us that there are alternative services out there</w:t>
      </w:r>
      <w:r w:rsidR="00F04B73">
        <w:t xml:space="preserve"> to support people? </w:t>
      </w:r>
    </w:p>
    <w:p w14:paraId="510C52DE" w14:textId="60A2BBD8" w:rsidR="00F04B73" w:rsidRDefault="00F04B73" w:rsidP="001B743C">
      <w:pPr>
        <w:rPr>
          <w:b/>
          <w:bCs/>
        </w:rPr>
      </w:pPr>
      <w:r w:rsidRPr="008959FD">
        <w:t xml:space="preserve">There are alternative </w:t>
      </w:r>
      <w:r w:rsidR="00310929" w:rsidRPr="008959FD">
        <w:t>service</w:t>
      </w:r>
      <w:r w:rsidRPr="008959FD">
        <w:t xml:space="preserve"> providers in the independent sector.  </w:t>
      </w:r>
      <w:r>
        <w:t>Care Management</w:t>
      </w:r>
      <w:r w:rsidRPr="008959FD">
        <w:t xml:space="preserve"> would work with </w:t>
      </w:r>
      <w:r>
        <w:t>people</w:t>
      </w:r>
      <w:r w:rsidRPr="008959FD">
        <w:t xml:space="preserve"> to identify the right option for </w:t>
      </w:r>
      <w:r>
        <w:t>them</w:t>
      </w:r>
      <w:r w:rsidRPr="008959FD">
        <w:t>.</w:t>
      </w:r>
    </w:p>
    <w:p w14:paraId="446486A8" w14:textId="77777777" w:rsidR="000724D3" w:rsidRDefault="000724D3" w:rsidP="000724D3">
      <w:pPr>
        <w:pStyle w:val="Heading2"/>
      </w:pPr>
      <w:r w:rsidRPr="000724D3">
        <w:t xml:space="preserve">What do you mean </w:t>
      </w:r>
      <w:r>
        <w:t xml:space="preserve">when you say </w:t>
      </w:r>
      <w:r w:rsidRPr="000724D3">
        <w:t>that support</w:t>
      </w:r>
      <w:r>
        <w:t xml:space="preserve"> needs</w:t>
      </w:r>
      <w:r w:rsidRPr="000724D3">
        <w:t xml:space="preserve"> would be met </w:t>
      </w:r>
      <w:r>
        <w:t xml:space="preserve">by </w:t>
      </w:r>
      <w:r w:rsidRPr="000724D3">
        <w:t>independent</w:t>
      </w:r>
      <w:r>
        <w:t xml:space="preserve"> providers</w:t>
      </w:r>
      <w:r w:rsidRPr="000724D3">
        <w:t xml:space="preserve"> if the proposal goes ahead?</w:t>
      </w:r>
    </w:p>
    <w:p w14:paraId="2EC30BEA" w14:textId="56C71A18" w:rsidR="000724D3" w:rsidRDefault="000724D3" w:rsidP="000724D3">
      <w:r>
        <w:t>Support needs would be met e</w:t>
      </w:r>
      <w:r w:rsidRPr="00594850">
        <w:t xml:space="preserve">ither </w:t>
      </w:r>
      <w:r>
        <w:t>by</w:t>
      </w:r>
      <w:r w:rsidRPr="00594850">
        <w:t xml:space="preserve"> a </w:t>
      </w:r>
      <w:r>
        <w:t>personal assistant</w:t>
      </w:r>
      <w:r w:rsidRPr="00594850">
        <w:t xml:space="preserve"> or an independent provider</w:t>
      </w:r>
      <w:r>
        <w:t xml:space="preserve"> who offers support in the community</w:t>
      </w:r>
      <w:r w:rsidRPr="00594850">
        <w:t xml:space="preserve">. </w:t>
      </w:r>
    </w:p>
    <w:p w14:paraId="7AE4E95B" w14:textId="4CF6AFCC" w:rsidR="008D09FF" w:rsidRDefault="008D09FF" w:rsidP="005A7D79">
      <w:pPr>
        <w:pStyle w:val="Heading2"/>
      </w:pPr>
      <w:r w:rsidRPr="008D09FF">
        <w:lastRenderedPageBreak/>
        <w:t>W</w:t>
      </w:r>
      <w:r>
        <w:t>ould</w:t>
      </w:r>
      <w:r w:rsidRPr="008D09FF">
        <w:t xml:space="preserve"> you find an alternative service for </w:t>
      </w:r>
      <w:r>
        <w:t>people</w:t>
      </w:r>
      <w:r w:rsidRPr="008D09FF">
        <w:t xml:space="preserve"> or do </w:t>
      </w:r>
      <w:r>
        <w:t>they</w:t>
      </w:r>
      <w:r w:rsidRPr="008D09FF">
        <w:t xml:space="preserve"> have to find them</w:t>
      </w:r>
      <w:r w:rsidR="00A11751">
        <w:t xml:space="preserve">? </w:t>
      </w:r>
    </w:p>
    <w:p w14:paraId="310D5663" w14:textId="36A998D5" w:rsidR="002C4823" w:rsidRDefault="00A11751" w:rsidP="001B743C">
      <w:r w:rsidRPr="00A11751">
        <w:t>Any alternative service provision would be discussed with you and identified as part of the review process. Care Management and our brokerage team would help you to identify alternative services.</w:t>
      </w:r>
    </w:p>
    <w:p w14:paraId="1B367983" w14:textId="1B0B7E8F" w:rsidR="000724D3" w:rsidRDefault="000724D3" w:rsidP="000724D3">
      <w:pPr>
        <w:pStyle w:val="Heading2"/>
      </w:pPr>
      <w:r w:rsidRPr="000724D3">
        <w:t>How would you make sure that any new service is effective and doing what it should?</w:t>
      </w:r>
      <w:r w:rsidRPr="00594850">
        <w:t xml:space="preserve"> </w:t>
      </w:r>
    </w:p>
    <w:p w14:paraId="13E04D11" w14:textId="72A67CE7" w:rsidR="000724D3" w:rsidRPr="00594850" w:rsidRDefault="000724D3" w:rsidP="000724D3">
      <w:r>
        <w:t xml:space="preserve">Through </w:t>
      </w:r>
      <w:r w:rsidRPr="00594850">
        <w:t xml:space="preserve">regular reviews </w:t>
      </w:r>
      <w:r>
        <w:t xml:space="preserve">with Care Management </w:t>
      </w:r>
      <w:r w:rsidRPr="00594850">
        <w:t xml:space="preserve">and feedback from the person getting the service. That </w:t>
      </w:r>
      <w:r w:rsidR="00C434EA">
        <w:t>could include</w:t>
      </w:r>
      <w:r w:rsidRPr="00594850">
        <w:t xml:space="preserve"> an emergency review if the service </w:t>
      </w:r>
      <w:r w:rsidR="00C434EA">
        <w:t>was</w:t>
      </w:r>
      <w:r w:rsidR="00345E55">
        <w:t>n’t working</w:t>
      </w:r>
      <w:r w:rsidRPr="00594850">
        <w:t>.</w:t>
      </w:r>
    </w:p>
    <w:p w14:paraId="03A21749" w14:textId="48588C94" w:rsidR="005A3881" w:rsidRPr="008959FD" w:rsidRDefault="005A3881" w:rsidP="005A7D79">
      <w:pPr>
        <w:pStyle w:val="Heading2"/>
      </w:pPr>
      <w:r w:rsidRPr="008959FD">
        <w:t>How w</w:t>
      </w:r>
      <w:r w:rsidR="008D09FF">
        <w:t>ould</w:t>
      </w:r>
      <w:r w:rsidRPr="008959FD">
        <w:t xml:space="preserve"> you help people transition to a new service? </w:t>
      </w:r>
    </w:p>
    <w:p w14:paraId="4091D7D8" w14:textId="24F32A5E" w:rsidR="005A3881" w:rsidRPr="008959FD" w:rsidRDefault="005A3881" w:rsidP="001B743C">
      <w:r w:rsidRPr="008959FD">
        <w:t xml:space="preserve">Our staff are very skilled and know </w:t>
      </w:r>
      <w:r w:rsidR="002041C7">
        <w:t>people who use our services</w:t>
      </w:r>
      <w:r w:rsidRPr="008959FD">
        <w:t xml:space="preserve"> well. Once we kn</w:t>
      </w:r>
      <w:r w:rsidR="00CF1FC0" w:rsidRPr="008959FD">
        <w:t>ow</w:t>
      </w:r>
      <w:r w:rsidRPr="008959FD">
        <w:t xml:space="preserve"> who w</w:t>
      </w:r>
      <w:r w:rsidR="00CF1FC0" w:rsidRPr="008959FD">
        <w:t>ould</w:t>
      </w:r>
      <w:r w:rsidRPr="008959FD">
        <w:t xml:space="preserve"> be attending </w:t>
      </w:r>
      <w:r w:rsidR="00CF1FC0" w:rsidRPr="008959FD">
        <w:t>our alternative</w:t>
      </w:r>
      <w:r w:rsidRPr="008959FD">
        <w:t xml:space="preserve"> service</w:t>
      </w:r>
      <w:r w:rsidR="00CF1FC0" w:rsidRPr="008959FD">
        <w:t xml:space="preserve">s </w:t>
      </w:r>
      <w:r w:rsidR="003509BA">
        <w:t xml:space="preserve">or independent sector providers </w:t>
      </w:r>
      <w:r w:rsidRPr="008959FD">
        <w:t>we w</w:t>
      </w:r>
      <w:r w:rsidR="00CF1FC0" w:rsidRPr="008959FD">
        <w:t>ould</w:t>
      </w:r>
      <w:r w:rsidRPr="008959FD">
        <w:t xml:space="preserve"> work with </w:t>
      </w:r>
      <w:r w:rsidR="001328CF">
        <w:t xml:space="preserve">people </w:t>
      </w:r>
      <w:r w:rsidRPr="008959FD">
        <w:t>and their parent/carers to plan their transition.</w:t>
      </w:r>
    </w:p>
    <w:p w14:paraId="4220C669" w14:textId="7911AA4F" w:rsidR="007A44EA" w:rsidRPr="008959FD" w:rsidRDefault="007A44EA" w:rsidP="005A7D79">
      <w:pPr>
        <w:pStyle w:val="Heading2"/>
      </w:pPr>
      <w:r w:rsidRPr="008959FD">
        <w:t>Can people increase their sessions</w:t>
      </w:r>
      <w:r w:rsidR="003509BA">
        <w:t xml:space="preserve"> in a day service</w:t>
      </w:r>
      <w:r w:rsidRPr="008959FD">
        <w:t xml:space="preserve"> </w:t>
      </w:r>
      <w:r w:rsidR="001668CF" w:rsidRPr="008959FD">
        <w:t xml:space="preserve">to five days now that the services will be open all week? </w:t>
      </w:r>
    </w:p>
    <w:p w14:paraId="1F4738AB" w14:textId="714B3DD2" w:rsidR="001668CF" w:rsidRDefault="001668CF" w:rsidP="001B743C">
      <w:r w:rsidRPr="008959FD">
        <w:t xml:space="preserve">Our priority is to make sure everyone gets the same level of service they currently have. Once everyone has settled, we can see if there is space for people to increase their </w:t>
      </w:r>
      <w:r w:rsidR="00223775" w:rsidRPr="008959FD">
        <w:t>sessions</w:t>
      </w:r>
      <w:r w:rsidRPr="008959FD">
        <w:t>. If there is thought to be a need for an increase in service, this can be discussed and assessed by a care manager or discussed during the annual review.</w:t>
      </w:r>
    </w:p>
    <w:p w14:paraId="3AB44EF4" w14:textId="1FAD252D" w:rsidR="00670855" w:rsidRDefault="00670855" w:rsidP="005A7D79">
      <w:pPr>
        <w:pStyle w:val="Heading2"/>
      </w:pPr>
      <w:r w:rsidRPr="00670855">
        <w:t>By increasing capacity in the service to 5 days a week,</w:t>
      </w:r>
      <w:r w:rsidR="00223775">
        <w:t xml:space="preserve"> </w:t>
      </w:r>
      <w:r w:rsidRPr="00670855">
        <w:t>does this mean that we will be ‘bidding’ for AM &amp; PM sessions?</w:t>
      </w:r>
    </w:p>
    <w:p w14:paraId="57F05707" w14:textId="2BF402A0" w:rsidR="00670855" w:rsidRDefault="00670855" w:rsidP="001B743C">
      <w:r w:rsidRPr="00670855">
        <w:t>We need to ensure the service sessions are maximized across the week. By sharing out AM, PM &amp; Twilight sessions over 5 days we can provide everyone with the same level of service that they currently get. This likely means that session time</w:t>
      </w:r>
      <w:r>
        <w:t>s</w:t>
      </w:r>
      <w:r w:rsidRPr="00670855">
        <w:t xml:space="preserve"> and days </w:t>
      </w:r>
      <w:r>
        <w:t xml:space="preserve">would </w:t>
      </w:r>
      <w:r w:rsidRPr="00670855">
        <w:t>change from what currently happens. People attending a day service</w:t>
      </w:r>
      <w:r w:rsidR="006325A5">
        <w:t>,</w:t>
      </w:r>
      <w:r w:rsidRPr="00670855">
        <w:t xml:space="preserve"> and their parent/carers</w:t>
      </w:r>
      <w:r w:rsidR="006325A5">
        <w:t>,</w:t>
      </w:r>
      <w:r w:rsidRPr="00670855">
        <w:t xml:space="preserve"> would tell us their preference and the service w</w:t>
      </w:r>
      <w:r>
        <w:t>ould</w:t>
      </w:r>
      <w:r w:rsidRPr="00670855">
        <w:t xml:space="preserve"> plan and negotiate to meet everyone's wishes as far as is possible.</w:t>
      </w:r>
    </w:p>
    <w:p w14:paraId="3E674937" w14:textId="50FF4C59" w:rsidR="00594452" w:rsidRPr="00594452" w:rsidRDefault="00594452" w:rsidP="005A7D79">
      <w:pPr>
        <w:pStyle w:val="Heading2"/>
      </w:pPr>
      <w:r w:rsidRPr="00594452">
        <w:t xml:space="preserve">Can you confirm that the respite services at Grangemead &amp; Greenwood are unaffected? </w:t>
      </w:r>
    </w:p>
    <w:p w14:paraId="21B51E16" w14:textId="05F8AAFC" w:rsidR="00594452" w:rsidRPr="00670855" w:rsidRDefault="00594452" w:rsidP="001B743C">
      <w:r>
        <w:t xml:space="preserve">Yes, they are not affected by these proposals. </w:t>
      </w:r>
    </w:p>
    <w:p w14:paraId="50FD8BDD" w14:textId="0644FF56" w:rsidR="00D979B1" w:rsidRDefault="00D979B1" w:rsidP="005A7D79">
      <w:pPr>
        <w:pStyle w:val="Heading2"/>
      </w:pPr>
      <w:r>
        <w:t xml:space="preserve">Where would school and college leavers go in future if the day services close? </w:t>
      </w:r>
    </w:p>
    <w:p w14:paraId="080A3220" w14:textId="386DE4A1" w:rsidR="00D979B1" w:rsidRDefault="00D979B1" w:rsidP="001B743C">
      <w:pPr>
        <w:rPr>
          <w:b/>
          <w:bCs/>
        </w:rPr>
      </w:pPr>
      <w:r w:rsidRPr="008959FD">
        <w:t>The nature of special schools is that they have a broad catchment area. School leavers would be supported in the way they are now, but there would be fewer options for them</w:t>
      </w:r>
      <w:r>
        <w:t xml:space="preserve"> in East Sussex</w:t>
      </w:r>
      <w:r w:rsidRPr="008959FD">
        <w:t>.</w:t>
      </w:r>
    </w:p>
    <w:p w14:paraId="3AAF5F4A" w14:textId="3691878E" w:rsidR="00717FC7" w:rsidRPr="008959FD" w:rsidRDefault="00717FC7" w:rsidP="005A7D79">
      <w:pPr>
        <w:pStyle w:val="Heading2"/>
      </w:pPr>
      <w:r w:rsidRPr="008959FD">
        <w:t xml:space="preserve">How will people integrate into their local community if you are offering a day service that isn’t local? </w:t>
      </w:r>
    </w:p>
    <w:p w14:paraId="1BD50FCF" w14:textId="50E54B7B" w:rsidR="00717FC7" w:rsidRPr="008959FD" w:rsidRDefault="00717FC7" w:rsidP="001B743C">
      <w:pPr>
        <w:rPr>
          <w:b/>
          <w:bCs/>
        </w:rPr>
      </w:pPr>
      <w:r w:rsidRPr="008959FD">
        <w:t>Our day services provide support to adults from a wide geographical area</w:t>
      </w:r>
      <w:r w:rsidR="00FF3707" w:rsidRPr="008959FD">
        <w:t>,</w:t>
      </w:r>
      <w:r w:rsidRPr="008959FD">
        <w:t xml:space="preserve"> so they aren’t necessarily supporting people to integrate into their own community </w:t>
      </w:r>
      <w:r w:rsidR="00FF3707" w:rsidRPr="008959FD">
        <w:t>at the moment</w:t>
      </w:r>
      <w:r w:rsidRPr="008959FD">
        <w:t xml:space="preserve">. </w:t>
      </w:r>
      <w:r w:rsidR="00FF3707" w:rsidRPr="008959FD">
        <w:t xml:space="preserve">We do acknowledge that </w:t>
      </w:r>
      <w:r w:rsidRPr="008959FD">
        <w:t>reducing the number and location of day services will make that part of the work less likely.</w:t>
      </w:r>
    </w:p>
    <w:p w14:paraId="066DB6F5" w14:textId="6D884FD0" w:rsidR="007E00E7" w:rsidRPr="008959FD" w:rsidRDefault="007E00E7" w:rsidP="005A7D79">
      <w:pPr>
        <w:pStyle w:val="Heading2"/>
      </w:pPr>
      <w:r w:rsidRPr="008959FD">
        <w:lastRenderedPageBreak/>
        <w:t>How will</w:t>
      </w:r>
      <w:r w:rsidR="00FF3707" w:rsidRPr="008959FD">
        <w:t xml:space="preserve"> the reduction </w:t>
      </w:r>
      <w:r w:rsidR="0009434C" w:rsidRPr="008959FD">
        <w:t>in</w:t>
      </w:r>
      <w:r w:rsidR="00FF3707" w:rsidRPr="008959FD">
        <w:t xml:space="preserve"> community sessions</w:t>
      </w:r>
      <w:r w:rsidRPr="008959FD">
        <w:t xml:space="preserve"> work for </w:t>
      </w:r>
      <w:r w:rsidR="00FF3707" w:rsidRPr="008959FD">
        <w:t>people</w:t>
      </w:r>
      <w:r w:rsidRPr="008959FD">
        <w:t xml:space="preserve"> who prefer to be out and about?</w:t>
      </w:r>
    </w:p>
    <w:p w14:paraId="1FB0A526" w14:textId="00CC27EA" w:rsidR="007F1D2E" w:rsidRDefault="007F1D2E" w:rsidP="001B743C">
      <w:r w:rsidRPr="008959FD">
        <w:t xml:space="preserve">Community sessions are more staff intensive. We therefore need to consider how we run these in future and make the best use of our staff resources. </w:t>
      </w:r>
      <w:r w:rsidR="00D45473" w:rsidRPr="008959FD">
        <w:t>We are still planning to have a community offer as part of the new timetable, but</w:t>
      </w:r>
      <w:r w:rsidR="0009434C" w:rsidRPr="008959FD">
        <w:t xml:space="preserve"> it may not be possible to have the same number as we do now. </w:t>
      </w:r>
    </w:p>
    <w:p w14:paraId="2139A421" w14:textId="1BD665F4" w:rsidR="00160B6E" w:rsidRPr="00160B6E" w:rsidRDefault="00160B6E" w:rsidP="005A7D79">
      <w:pPr>
        <w:pStyle w:val="Heading2"/>
      </w:pPr>
      <w:r w:rsidRPr="00160B6E">
        <w:t>What lessons have been learned from previous mergers of day services?</w:t>
      </w:r>
    </w:p>
    <w:p w14:paraId="1F7696DC" w14:textId="2B51C7E7" w:rsidR="00160B6E" w:rsidRPr="008959FD" w:rsidRDefault="00160B6E" w:rsidP="001B743C">
      <w:r>
        <w:t>The l</w:t>
      </w:r>
      <w:r w:rsidRPr="008959FD">
        <w:t xml:space="preserve">essons </w:t>
      </w:r>
      <w:r>
        <w:t xml:space="preserve">that managers have </w:t>
      </w:r>
      <w:r w:rsidRPr="008959FD">
        <w:t xml:space="preserve">learned from previous mergers </w:t>
      </w:r>
      <w:r>
        <w:t>are</w:t>
      </w:r>
      <w:r w:rsidRPr="008959FD">
        <w:t>:</w:t>
      </w:r>
    </w:p>
    <w:p w14:paraId="238642BA" w14:textId="6B9358B3" w:rsidR="00160B6E" w:rsidRPr="008959FD" w:rsidRDefault="00160B6E" w:rsidP="001B743C">
      <w:pPr>
        <w:pStyle w:val="ListParagraph"/>
        <w:numPr>
          <w:ilvl w:val="0"/>
          <w:numId w:val="9"/>
        </w:numPr>
      </w:pPr>
      <w:r w:rsidRPr="008959FD">
        <w:t xml:space="preserve">It will be a busy time for </w:t>
      </w:r>
      <w:r>
        <w:t xml:space="preserve">people who are affected, their parents and carers, and </w:t>
      </w:r>
      <w:r w:rsidRPr="008959FD">
        <w:t xml:space="preserve">staff and </w:t>
      </w:r>
      <w:r>
        <w:t xml:space="preserve">it would </w:t>
      </w:r>
      <w:r w:rsidRPr="008959FD">
        <w:t>take time to adjust.</w:t>
      </w:r>
    </w:p>
    <w:p w14:paraId="1F7A7716" w14:textId="3E6422E7" w:rsidR="00160B6E" w:rsidRPr="008959FD" w:rsidRDefault="00160B6E" w:rsidP="001B743C">
      <w:pPr>
        <w:pStyle w:val="ListParagraph"/>
        <w:numPr>
          <w:ilvl w:val="0"/>
          <w:numId w:val="9"/>
        </w:numPr>
      </w:pPr>
      <w:r>
        <w:t>T</w:t>
      </w:r>
      <w:r w:rsidRPr="008959FD">
        <w:t>he good relationships</w:t>
      </w:r>
      <w:r>
        <w:t xml:space="preserve"> that</w:t>
      </w:r>
      <w:r w:rsidRPr="008959FD">
        <w:t xml:space="preserve"> managers and their teams have with </w:t>
      </w:r>
      <w:r>
        <w:t>people who use the services</w:t>
      </w:r>
      <w:r w:rsidRPr="008959FD">
        <w:t xml:space="preserve">, </w:t>
      </w:r>
      <w:r>
        <w:t xml:space="preserve">and their </w:t>
      </w:r>
      <w:r w:rsidRPr="008959FD">
        <w:t>parents and carers, helps</w:t>
      </w:r>
      <w:r w:rsidR="002807B7">
        <w:t xml:space="preserve"> with merging service</w:t>
      </w:r>
      <w:r w:rsidR="00FC79B3">
        <w:t>s</w:t>
      </w:r>
      <w:r w:rsidRPr="008959FD">
        <w:t>.</w:t>
      </w:r>
    </w:p>
    <w:p w14:paraId="6508BCDA" w14:textId="4F441D04" w:rsidR="002807B7" w:rsidRPr="008959FD" w:rsidRDefault="002807B7" w:rsidP="001B743C">
      <w:pPr>
        <w:pStyle w:val="ListParagraph"/>
        <w:numPr>
          <w:ilvl w:val="0"/>
          <w:numId w:val="9"/>
        </w:numPr>
      </w:pPr>
      <w:r w:rsidRPr="008959FD">
        <w:t xml:space="preserve">Maintaining good communications </w:t>
      </w:r>
      <w:r>
        <w:t>between</w:t>
      </w:r>
      <w:r w:rsidRPr="008959FD">
        <w:t xml:space="preserve"> the services</w:t>
      </w:r>
      <w:r>
        <w:t xml:space="preserve"> and </w:t>
      </w:r>
      <w:r w:rsidR="00223775">
        <w:t>people</w:t>
      </w:r>
      <w:r>
        <w:t xml:space="preserve"> using them, and their </w:t>
      </w:r>
      <w:r w:rsidRPr="008959FD">
        <w:t>parents</w:t>
      </w:r>
      <w:r>
        <w:t xml:space="preserve"> and </w:t>
      </w:r>
      <w:r w:rsidRPr="008959FD">
        <w:t>carers is pivotal</w:t>
      </w:r>
      <w:r w:rsidR="00117023">
        <w:t xml:space="preserve"> and means </w:t>
      </w:r>
      <w:r w:rsidRPr="008959FD">
        <w:t>that if there are teething problems we can work through these together.</w:t>
      </w:r>
    </w:p>
    <w:p w14:paraId="70BA9403" w14:textId="17FEA80A" w:rsidR="00160B6E" w:rsidRPr="00FC79B3" w:rsidRDefault="00FC79B3" w:rsidP="001B743C">
      <w:pPr>
        <w:pStyle w:val="ListParagraph"/>
        <w:numPr>
          <w:ilvl w:val="0"/>
          <w:numId w:val="9"/>
        </w:numPr>
      </w:pPr>
      <w:r w:rsidRPr="00FC79B3">
        <w:t>Patience and flexibility from all involved is key</w:t>
      </w:r>
      <w:r>
        <w:t xml:space="preserve">, as however much planning is done it is likely that </w:t>
      </w:r>
      <w:r w:rsidR="00223775">
        <w:t>unforeseeable</w:t>
      </w:r>
      <w:r>
        <w:t xml:space="preserve"> issues will arise. </w:t>
      </w:r>
    </w:p>
    <w:p w14:paraId="6990D6E8" w14:textId="1EB152C8" w:rsidR="00117023" w:rsidRPr="008959FD" w:rsidRDefault="00117023" w:rsidP="001B743C">
      <w:pPr>
        <w:pStyle w:val="ListParagraph"/>
        <w:numPr>
          <w:ilvl w:val="0"/>
          <w:numId w:val="9"/>
        </w:numPr>
      </w:pPr>
      <w:r w:rsidRPr="008959FD">
        <w:t xml:space="preserve">How skilled our teams are in meeting </w:t>
      </w:r>
      <w:r>
        <w:t>people</w:t>
      </w:r>
      <w:r w:rsidRPr="008959FD">
        <w:t>’</w:t>
      </w:r>
      <w:r>
        <w:t>s</w:t>
      </w:r>
      <w:r w:rsidRPr="008959FD">
        <w:t xml:space="preserve"> needs during periods of change</w:t>
      </w:r>
      <w:r>
        <w:t xml:space="preserve"> that </w:t>
      </w:r>
      <w:r w:rsidR="00FC79B3">
        <w:t>how hard everyone works to help people adjust</w:t>
      </w:r>
      <w:r w:rsidRPr="008959FD">
        <w:t>.</w:t>
      </w:r>
    </w:p>
    <w:p w14:paraId="0C62B433" w14:textId="73119B2C" w:rsidR="00160B6E" w:rsidRPr="00FC79B3" w:rsidRDefault="00160B6E" w:rsidP="001B743C">
      <w:pPr>
        <w:pStyle w:val="ListParagraph"/>
        <w:numPr>
          <w:ilvl w:val="0"/>
          <w:numId w:val="9"/>
        </w:numPr>
      </w:pPr>
      <w:r w:rsidRPr="00FC79B3">
        <w:t>People will gradually settle into a new routine</w:t>
      </w:r>
      <w:r w:rsidR="00FC79B3" w:rsidRPr="00FC79B3">
        <w:t xml:space="preserve"> and make new </w:t>
      </w:r>
      <w:r w:rsidRPr="00FC79B3">
        <w:t>friends.</w:t>
      </w:r>
      <w:r w:rsidR="00FC79B3" w:rsidRPr="00FC79B3">
        <w:t xml:space="preserve"> </w:t>
      </w:r>
      <w:r w:rsidRPr="00FC79B3">
        <w:t xml:space="preserve">Once people have adjusted, they </w:t>
      </w:r>
      <w:r w:rsidR="00FC79B3" w:rsidRPr="00FC79B3">
        <w:t xml:space="preserve">typically </w:t>
      </w:r>
      <w:r w:rsidRPr="00FC79B3">
        <w:t>enjoy their new service</w:t>
      </w:r>
      <w:r w:rsidR="00FC79B3" w:rsidRPr="00FC79B3">
        <w:t xml:space="preserve"> and </w:t>
      </w:r>
      <w:r w:rsidRPr="00FC79B3">
        <w:t>parents</w:t>
      </w:r>
      <w:r w:rsidR="00FC79B3" w:rsidRPr="00FC79B3">
        <w:t>/</w:t>
      </w:r>
      <w:r w:rsidRPr="00FC79B3">
        <w:t xml:space="preserve">carers </w:t>
      </w:r>
      <w:r w:rsidR="00FC79B3" w:rsidRPr="00FC79B3">
        <w:t>grow</w:t>
      </w:r>
      <w:r w:rsidRPr="00FC79B3">
        <w:t xml:space="preserve"> to value the </w:t>
      </w:r>
      <w:r w:rsidR="00FC79B3" w:rsidRPr="00FC79B3">
        <w:t xml:space="preserve">new </w:t>
      </w:r>
      <w:r w:rsidRPr="00FC79B3">
        <w:t xml:space="preserve">service. </w:t>
      </w:r>
    </w:p>
    <w:p w14:paraId="0CE8D352" w14:textId="33BBC5DC" w:rsidR="00B6698C" w:rsidRPr="008959FD" w:rsidRDefault="005A7D79" w:rsidP="005A7D79">
      <w:pPr>
        <w:pStyle w:val="Heading1"/>
      </w:pPr>
      <w:bookmarkStart w:id="5" w:name="_Toc182490033"/>
      <w:r>
        <w:t>The impact on</w:t>
      </w:r>
      <w:r w:rsidR="00B6698C">
        <w:t xml:space="preserve"> staf</w:t>
      </w:r>
      <w:r w:rsidR="00270350">
        <w:t>f and staffing levels</w:t>
      </w:r>
      <w:bookmarkEnd w:id="5"/>
    </w:p>
    <w:p w14:paraId="17365B89" w14:textId="1D7B2755" w:rsidR="00BE5CA5" w:rsidRDefault="00BE5CA5" w:rsidP="005A7D79">
      <w:pPr>
        <w:pStyle w:val="Heading2"/>
      </w:pPr>
      <w:r w:rsidRPr="00BE5CA5">
        <w:t>What happens to</w:t>
      </w:r>
      <w:r>
        <w:t xml:space="preserve"> the</w:t>
      </w:r>
      <w:r w:rsidRPr="00BE5CA5">
        <w:t xml:space="preserve"> staff?</w:t>
      </w:r>
    </w:p>
    <w:p w14:paraId="60516383" w14:textId="1B49D378" w:rsidR="00BE5CA5" w:rsidRPr="00BE5CA5" w:rsidRDefault="00BE5CA5" w:rsidP="001B743C">
      <w:pPr>
        <w:rPr>
          <w:b/>
          <w:bCs/>
        </w:rPr>
      </w:pPr>
      <w:r w:rsidRPr="008959FD">
        <w:t xml:space="preserve">We will be meeting separately with colleagues affected by the proposals </w:t>
      </w:r>
      <w:r>
        <w:t>for</w:t>
      </w:r>
      <w:r w:rsidRPr="008959FD">
        <w:t xml:space="preserve"> a staff consultation. We are holding several staff vacancies across Learning Disability </w:t>
      </w:r>
      <w:r w:rsidR="006325A5" w:rsidRPr="008959FD">
        <w:t>Services,</w:t>
      </w:r>
      <w:r w:rsidRPr="008959FD">
        <w:t xml:space="preserve"> and we will discuss this individually with colleagues. We are committed to retaining as many staff are we </w:t>
      </w:r>
      <w:r w:rsidR="006325A5" w:rsidRPr="008959FD">
        <w:t>can,</w:t>
      </w:r>
      <w:r>
        <w:t xml:space="preserve"> and s</w:t>
      </w:r>
      <w:r w:rsidRPr="008959FD">
        <w:t xml:space="preserve">ome may transfer to </w:t>
      </w:r>
      <w:r>
        <w:t>one of our other day</w:t>
      </w:r>
      <w:r w:rsidRPr="008959FD">
        <w:t xml:space="preserve"> service</w:t>
      </w:r>
      <w:r>
        <w:t>s</w:t>
      </w:r>
      <w:r w:rsidRPr="008959FD">
        <w:t xml:space="preserve"> if this works for them.</w:t>
      </w:r>
    </w:p>
    <w:p w14:paraId="422AAE2E" w14:textId="41EC0987" w:rsidR="00B6698C" w:rsidRDefault="00B6698C" w:rsidP="005A7D79">
      <w:pPr>
        <w:pStyle w:val="Heading2"/>
      </w:pPr>
      <w:r w:rsidRPr="00B6698C">
        <w:t xml:space="preserve">Would staff transfer to the alternative Council-run services from the current services? </w:t>
      </w:r>
    </w:p>
    <w:p w14:paraId="220B7AC1" w14:textId="401B00ED" w:rsidR="00B6698C" w:rsidRPr="00B6698C" w:rsidRDefault="00B6698C" w:rsidP="001B743C">
      <w:pPr>
        <w:rPr>
          <w:b/>
          <w:bCs/>
        </w:rPr>
      </w:pPr>
      <w:r>
        <w:t xml:space="preserve">If the </w:t>
      </w:r>
      <w:r w:rsidR="00223775">
        <w:t>proposal</w:t>
      </w:r>
      <w:r>
        <w:t xml:space="preserve"> went ahead</w:t>
      </w:r>
      <w:r w:rsidRPr="008959FD">
        <w:t>, we anticipa</w:t>
      </w:r>
      <w:r>
        <w:t>te</w:t>
      </w:r>
      <w:r w:rsidRPr="008959FD">
        <w:t xml:space="preserve"> some staff w</w:t>
      </w:r>
      <w:r>
        <w:t>ould</w:t>
      </w:r>
      <w:r w:rsidRPr="008959FD">
        <w:t xml:space="preserve"> transfer over to </w:t>
      </w:r>
      <w:r>
        <w:t>one of our other</w:t>
      </w:r>
      <w:r w:rsidRPr="008959FD">
        <w:t xml:space="preserve"> day service</w:t>
      </w:r>
      <w:r>
        <w:t>s</w:t>
      </w:r>
      <w:r w:rsidRPr="008959FD">
        <w:t>. This will be discussed with individual team members during the staff consultation</w:t>
      </w:r>
      <w:r>
        <w:t>s about the proposals</w:t>
      </w:r>
      <w:r w:rsidRPr="008959FD">
        <w:t>.</w:t>
      </w:r>
    </w:p>
    <w:p w14:paraId="64831666" w14:textId="6197E1C2" w:rsidR="00B6698C" w:rsidRDefault="00B6698C" w:rsidP="005A7D79">
      <w:pPr>
        <w:pStyle w:val="Heading2"/>
      </w:pPr>
      <w:r w:rsidRPr="00B6698C">
        <w:t>Is the saving mainly on staff wages?</w:t>
      </w:r>
    </w:p>
    <w:p w14:paraId="54E60102" w14:textId="53D8DEE6" w:rsidR="00B6698C" w:rsidRDefault="00B6698C" w:rsidP="001B743C">
      <w:r w:rsidRPr="008959FD">
        <w:t xml:space="preserve">The </w:t>
      </w:r>
      <w:r>
        <w:t xml:space="preserve">majority of the </w:t>
      </w:r>
      <w:r w:rsidRPr="008959FD">
        <w:t xml:space="preserve">budgets for services </w:t>
      </w:r>
      <w:r>
        <w:t>is spent on</w:t>
      </w:r>
      <w:r w:rsidRPr="008959FD">
        <w:t xml:space="preserve"> salaries</w:t>
      </w:r>
      <w:r>
        <w:t>,</w:t>
      </w:r>
      <w:r w:rsidRPr="008959FD">
        <w:t xml:space="preserve"> so the savings </w:t>
      </w:r>
      <w:r>
        <w:t>would</w:t>
      </w:r>
      <w:r w:rsidRPr="008959FD">
        <w:t xml:space="preserve"> mostly</w:t>
      </w:r>
      <w:r>
        <w:t xml:space="preserve"> be made</w:t>
      </w:r>
      <w:r w:rsidRPr="008959FD">
        <w:t xml:space="preserve"> there. There could</w:t>
      </w:r>
      <w:r>
        <w:t xml:space="preserve"> also </w:t>
      </w:r>
      <w:r w:rsidRPr="008959FD">
        <w:t>be further savings through different use</w:t>
      </w:r>
      <w:r w:rsidR="00BE5CA5">
        <w:t>s</w:t>
      </w:r>
      <w:r w:rsidRPr="008959FD">
        <w:t>, or disposal, of buildings.</w:t>
      </w:r>
    </w:p>
    <w:p w14:paraId="2E502CE3" w14:textId="0D4D3B7A" w:rsidR="00AB43EE" w:rsidRDefault="00670D84" w:rsidP="005A7D79">
      <w:pPr>
        <w:pStyle w:val="Heading2"/>
      </w:pPr>
      <w:r w:rsidRPr="00670D84">
        <w:lastRenderedPageBreak/>
        <w:t>If you are proposing to move people to another day service, they will need the same level of staffing, so how would you make a saving?</w:t>
      </w:r>
    </w:p>
    <w:p w14:paraId="0AFA991C" w14:textId="1DD67AA8" w:rsidR="00AB43EE" w:rsidRDefault="00AB43EE" w:rsidP="001B743C">
      <w:r>
        <w:t xml:space="preserve">People’s support needs will still be met, but less staff would be needed to run </w:t>
      </w:r>
      <w:r w:rsidR="009C0A94">
        <w:t xml:space="preserve">one </w:t>
      </w:r>
      <w:r>
        <w:t xml:space="preserve">day service compared to the number needed to run two services. </w:t>
      </w:r>
    </w:p>
    <w:p w14:paraId="15ADCB68" w14:textId="6B2C9469" w:rsidR="00270350" w:rsidRPr="008959FD" w:rsidRDefault="005A7D79" w:rsidP="005A7D79">
      <w:pPr>
        <w:pStyle w:val="Heading1"/>
      </w:pPr>
      <w:bookmarkStart w:id="6" w:name="_Toc182490034"/>
      <w:r>
        <w:t>F</w:t>
      </w:r>
      <w:r w:rsidR="00624A92">
        <w:t>acilities and the buildings</w:t>
      </w:r>
      <w:bookmarkEnd w:id="6"/>
    </w:p>
    <w:p w14:paraId="3C73FB6C" w14:textId="48813D2B" w:rsidR="00E02BF6" w:rsidRDefault="00E02BF6" w:rsidP="005A7D79">
      <w:pPr>
        <w:pStyle w:val="Heading2"/>
      </w:pPr>
      <w:r w:rsidRPr="00E02BF6">
        <w:t>Can you tell us the size of each day service as a comparison?</w:t>
      </w:r>
    </w:p>
    <w:p w14:paraId="44C3DD92" w14:textId="3C0D172D" w:rsidR="00E02BF6" w:rsidRPr="008959FD" w:rsidRDefault="00E02BF6" w:rsidP="001B743C">
      <w:r w:rsidRPr="008959FD">
        <w:t>This information is based on metres</w:t>
      </w:r>
      <w:r>
        <w:t xml:space="preserve"> squared</w:t>
      </w:r>
      <w:r w:rsidR="00B27EAB">
        <w:t xml:space="preserve"> (m2)</w:t>
      </w:r>
      <w:r w:rsidRPr="008959FD">
        <w:t>:</w:t>
      </w:r>
    </w:p>
    <w:p w14:paraId="2918151D" w14:textId="55C72DA8" w:rsidR="00E02BF6" w:rsidRPr="008959FD" w:rsidRDefault="00E02BF6" w:rsidP="001B743C">
      <w:pPr>
        <w:pStyle w:val="ListParagraph"/>
        <w:numPr>
          <w:ilvl w:val="0"/>
          <w:numId w:val="8"/>
        </w:numPr>
      </w:pPr>
      <w:r w:rsidRPr="008959FD">
        <w:t>Hookstead day service</w:t>
      </w:r>
      <w:r w:rsidR="00D675C1">
        <w:t xml:space="preserve"> - </w:t>
      </w:r>
      <w:r w:rsidRPr="008959FD">
        <w:t>411</w:t>
      </w:r>
      <w:r w:rsidR="00B27EAB">
        <w:t xml:space="preserve"> m2</w:t>
      </w:r>
    </w:p>
    <w:p w14:paraId="1BEEC2AB" w14:textId="351A2062" w:rsidR="00E02BF6" w:rsidRPr="008959FD" w:rsidRDefault="00E02BF6" w:rsidP="001B743C">
      <w:pPr>
        <w:pStyle w:val="ListParagraph"/>
        <w:numPr>
          <w:ilvl w:val="0"/>
          <w:numId w:val="8"/>
        </w:numPr>
      </w:pPr>
      <w:r w:rsidRPr="008959FD">
        <w:t>St Nicholas</w:t>
      </w:r>
      <w:r w:rsidR="00D96617">
        <w:t xml:space="preserve"> day service</w:t>
      </w:r>
      <w:r w:rsidR="00D675C1">
        <w:t xml:space="preserve"> - </w:t>
      </w:r>
      <w:r w:rsidRPr="008959FD">
        <w:t>660</w:t>
      </w:r>
      <w:r w:rsidR="00B27EAB">
        <w:t xml:space="preserve"> </w:t>
      </w:r>
      <w:r w:rsidRPr="008959FD">
        <w:t>m2</w:t>
      </w:r>
    </w:p>
    <w:p w14:paraId="31AED863" w14:textId="3444D82C" w:rsidR="00E02BF6" w:rsidRPr="008959FD" w:rsidRDefault="00E02BF6" w:rsidP="001B743C">
      <w:pPr>
        <w:pStyle w:val="ListParagraph"/>
        <w:numPr>
          <w:ilvl w:val="0"/>
          <w:numId w:val="8"/>
        </w:numPr>
      </w:pPr>
      <w:r w:rsidRPr="008959FD">
        <w:t>Linden Court day service</w:t>
      </w:r>
      <w:r w:rsidR="00D675C1">
        <w:t xml:space="preserve"> - </w:t>
      </w:r>
      <w:r w:rsidRPr="008959FD">
        <w:t>1006</w:t>
      </w:r>
      <w:r w:rsidR="00B27EAB">
        <w:t xml:space="preserve"> </w:t>
      </w:r>
      <w:r w:rsidRPr="008959FD">
        <w:t>m2</w:t>
      </w:r>
    </w:p>
    <w:p w14:paraId="5B3EE4C9" w14:textId="1350E97D" w:rsidR="00E02BF6" w:rsidRPr="00D96617" w:rsidRDefault="00E02BF6" w:rsidP="001B743C">
      <w:pPr>
        <w:pStyle w:val="ListParagraph"/>
        <w:numPr>
          <w:ilvl w:val="0"/>
          <w:numId w:val="8"/>
        </w:numPr>
      </w:pPr>
      <w:r w:rsidRPr="00D96617">
        <w:t>Beeching Park</w:t>
      </w:r>
      <w:r w:rsidR="00D96617">
        <w:t xml:space="preserve"> day service</w:t>
      </w:r>
      <w:r w:rsidR="00D675C1">
        <w:t xml:space="preserve"> -</w:t>
      </w:r>
      <w:r w:rsidRPr="00D96617">
        <w:t xml:space="preserve"> 893</w:t>
      </w:r>
      <w:r w:rsidR="00D96617">
        <w:t xml:space="preserve"> </w:t>
      </w:r>
      <w:r w:rsidRPr="00D96617">
        <w:t xml:space="preserve">m2 </w:t>
      </w:r>
      <w:r w:rsidR="00D96617" w:rsidRPr="00D96617">
        <w:t xml:space="preserve">and </w:t>
      </w:r>
      <w:r w:rsidRPr="00D96617">
        <w:t>Working Wonders</w:t>
      </w:r>
      <w:r w:rsidR="00D675C1">
        <w:t xml:space="preserve"> -</w:t>
      </w:r>
      <w:r w:rsidRPr="00D96617">
        <w:t xml:space="preserve"> 439</w:t>
      </w:r>
      <w:r w:rsidR="00D96617">
        <w:t xml:space="preserve"> </w:t>
      </w:r>
      <w:r w:rsidRPr="00D96617">
        <w:t xml:space="preserve">m2 </w:t>
      </w:r>
      <w:r w:rsidR="00D96617">
        <w:t>(the combined size of the two services</w:t>
      </w:r>
      <w:r w:rsidR="00D675C1">
        <w:t xml:space="preserve"> which</w:t>
      </w:r>
      <w:r w:rsidR="00D96617">
        <w:t xml:space="preserve"> us</w:t>
      </w:r>
      <w:r w:rsidR="00D675C1">
        <w:t>e</w:t>
      </w:r>
      <w:r w:rsidR="00D96617">
        <w:t xml:space="preserve"> the Beeching Park building </w:t>
      </w:r>
      <w:r w:rsidRPr="00D96617">
        <w:t>is 1332</w:t>
      </w:r>
      <w:r w:rsidR="00D96617">
        <w:t xml:space="preserve"> </w:t>
      </w:r>
      <w:r w:rsidRPr="00D96617">
        <w:t>m2</w:t>
      </w:r>
      <w:r w:rsidR="00D96617">
        <w:t>)</w:t>
      </w:r>
    </w:p>
    <w:p w14:paraId="66877256" w14:textId="22A559D5" w:rsidR="00C625AD" w:rsidRPr="00722884" w:rsidRDefault="00C625AD" w:rsidP="005A7D79">
      <w:pPr>
        <w:pStyle w:val="Heading2"/>
      </w:pPr>
      <w:r w:rsidRPr="00722884">
        <w:t>What is the legal capacity for the day service buildings?</w:t>
      </w:r>
    </w:p>
    <w:p w14:paraId="471673AF" w14:textId="61954CFF" w:rsidR="00C625AD" w:rsidRPr="008959FD" w:rsidRDefault="00C625AD" w:rsidP="001B743C">
      <w:r w:rsidRPr="008959FD">
        <w:t>We have a Health and Safety Management System</w:t>
      </w:r>
      <w:r>
        <w:t xml:space="preserve"> and</w:t>
      </w:r>
      <w:r w:rsidRPr="008959FD">
        <w:t xml:space="preserve"> workplace policy which set out guidance on how to manage building</w:t>
      </w:r>
      <w:r w:rsidR="00C209A7">
        <w:t xml:space="preserve"> and</w:t>
      </w:r>
      <w:r w:rsidRPr="008959FD">
        <w:t xml:space="preserve"> room occupancy</w:t>
      </w:r>
      <w:r w:rsidR="00C209A7">
        <w:t>, and the number of water closets and wash stations that are required</w:t>
      </w:r>
      <w:r w:rsidRPr="008959FD">
        <w:t xml:space="preserve">. </w:t>
      </w:r>
      <w:r w:rsidR="00AD632C">
        <w:t xml:space="preserve">These proposals reflect the standards we are required to meet. </w:t>
      </w:r>
    </w:p>
    <w:p w14:paraId="6986E07A" w14:textId="4AFF0AAE" w:rsidR="00722884" w:rsidRPr="00624A92" w:rsidRDefault="00624A92" w:rsidP="005A7D79">
      <w:pPr>
        <w:pStyle w:val="Heading2"/>
      </w:pPr>
      <w:r w:rsidRPr="00624A92">
        <w:t xml:space="preserve">Are there enough toilet facilities in the day services for more </w:t>
      </w:r>
      <w:r>
        <w:t xml:space="preserve">people? </w:t>
      </w:r>
    </w:p>
    <w:p w14:paraId="1EAFABEF" w14:textId="7FC1416A" w:rsidR="00722884" w:rsidRPr="00581901" w:rsidRDefault="00624A92" w:rsidP="001B743C">
      <w:pPr>
        <w:rPr>
          <w:b/>
          <w:bCs/>
        </w:rPr>
      </w:pPr>
      <w:r w:rsidRPr="008959FD">
        <w:t>We know that St Nicholas</w:t>
      </w:r>
      <w:r>
        <w:t xml:space="preserve"> would</w:t>
      </w:r>
      <w:r w:rsidRPr="008959FD">
        <w:t xml:space="preserve"> need another bathroom for wheelchair users. There are sufficient toilets within the </w:t>
      </w:r>
      <w:r w:rsidR="00581901">
        <w:t>two day services we are proposing to keep open</w:t>
      </w:r>
      <w:r w:rsidRPr="008959FD">
        <w:t xml:space="preserve"> to accommodate</w:t>
      </w:r>
      <w:r w:rsidR="00581901">
        <w:t xml:space="preserve"> the additional people</w:t>
      </w:r>
      <w:r w:rsidRPr="008959FD">
        <w:t>.</w:t>
      </w:r>
    </w:p>
    <w:p w14:paraId="375FF08D" w14:textId="765E9EDB" w:rsidR="00270350" w:rsidRPr="004A6339" w:rsidRDefault="004A6339" w:rsidP="005A7D79">
      <w:pPr>
        <w:pStyle w:val="Heading2"/>
      </w:pPr>
      <w:r w:rsidRPr="004A6339">
        <w:t>What would happen to the empty day service buildings?</w:t>
      </w:r>
    </w:p>
    <w:p w14:paraId="7C3063C9" w14:textId="596C6061" w:rsidR="004A6339" w:rsidRDefault="004A6339" w:rsidP="001B743C">
      <w:r w:rsidRPr="008959FD">
        <w:t xml:space="preserve">Once we </w:t>
      </w:r>
      <w:r>
        <w:t xml:space="preserve">in </w:t>
      </w:r>
      <w:r w:rsidRPr="008959FD">
        <w:t>Adult Social Care no longer need a building</w:t>
      </w:r>
      <w:r w:rsidR="00A213D2">
        <w:t xml:space="preserve">, </w:t>
      </w:r>
      <w:r w:rsidRPr="008959FD">
        <w:t xml:space="preserve">we hand it back to </w:t>
      </w:r>
      <w:r w:rsidR="00A213D2">
        <w:t xml:space="preserve">the property team at the Council. They </w:t>
      </w:r>
      <w:r w:rsidR="004945A4">
        <w:t>would then</w:t>
      </w:r>
      <w:r w:rsidRPr="008959FD">
        <w:t xml:space="preserve"> make a decision </w:t>
      </w:r>
      <w:r w:rsidR="004945A4">
        <w:t>about</w:t>
      </w:r>
      <w:r w:rsidRPr="008959FD">
        <w:t xml:space="preserve"> whether the building is surplus to requirements or whether it could be used by others.</w:t>
      </w:r>
    </w:p>
    <w:p w14:paraId="767CE9EB" w14:textId="68208536" w:rsidR="004945A4" w:rsidRDefault="004945A4" w:rsidP="005A7D79">
      <w:pPr>
        <w:pStyle w:val="Heading2"/>
      </w:pPr>
      <w:r w:rsidRPr="004945A4">
        <w:t xml:space="preserve">As there are less </w:t>
      </w:r>
      <w:r>
        <w:t>people</w:t>
      </w:r>
      <w:r w:rsidRPr="004945A4">
        <w:t xml:space="preserve"> attending Linden Court, could you</w:t>
      </w:r>
      <w:r w:rsidR="00767B10">
        <w:t xml:space="preserve"> use less of the building and rent out some space, or</w:t>
      </w:r>
      <w:r w:rsidRPr="004945A4">
        <w:t xml:space="preserve"> find a smaller local building to use instead</w:t>
      </w:r>
      <w:r w:rsidR="00767B10">
        <w:t xml:space="preserve">? </w:t>
      </w:r>
    </w:p>
    <w:p w14:paraId="64B248A3" w14:textId="6FA2A445" w:rsidR="002033B7" w:rsidRDefault="0051701B" w:rsidP="005A7D79">
      <w:r>
        <w:t xml:space="preserve">Rental income for buildings such as this is low and wouldn’t achieve the cost savings required. </w:t>
      </w:r>
      <w:r w:rsidR="002033B7" w:rsidRPr="008959FD">
        <w:t xml:space="preserve">There </w:t>
      </w:r>
      <w:r w:rsidR="00EA00F7">
        <w:t xml:space="preserve">aren’t many </w:t>
      </w:r>
      <w:r w:rsidR="002033B7" w:rsidRPr="008959FD">
        <w:t xml:space="preserve">smaller buildings that </w:t>
      </w:r>
      <w:r w:rsidR="00591DC9">
        <w:t>the Council</w:t>
      </w:r>
      <w:r w:rsidR="002033B7" w:rsidRPr="008959FD">
        <w:t xml:space="preserve"> own that would be suitable</w:t>
      </w:r>
      <w:r w:rsidR="00EA00F7">
        <w:t xml:space="preserve"> and a</w:t>
      </w:r>
      <w:r w:rsidR="002033B7" w:rsidRPr="008959FD">
        <w:t>ny adaptations needed to a replacement building would come at a cost</w:t>
      </w:r>
      <w:r w:rsidR="00EA00F7">
        <w:t>,</w:t>
      </w:r>
      <w:r w:rsidR="002033B7" w:rsidRPr="008959FD">
        <w:t xml:space="preserve"> which we cannot afford to fund.</w:t>
      </w:r>
    </w:p>
    <w:p w14:paraId="442105DD" w14:textId="521CAEBE" w:rsidR="00EA00F7" w:rsidRPr="00A7431B" w:rsidRDefault="0089312D" w:rsidP="005A7D79">
      <w:pPr>
        <w:pStyle w:val="Heading2"/>
      </w:pPr>
      <w:r w:rsidRPr="00A7431B">
        <w:t xml:space="preserve">Why did you spend lots of money on Hookstead five years ago if you’re now going to close it? </w:t>
      </w:r>
    </w:p>
    <w:p w14:paraId="412DF194" w14:textId="1382C03A" w:rsidR="0089312D" w:rsidRDefault="004D6844" w:rsidP="001B743C">
      <w:r>
        <w:t xml:space="preserve">At that </w:t>
      </w:r>
      <w:r w:rsidR="00350189">
        <w:t>time,</w:t>
      </w:r>
      <w:r>
        <w:t xml:space="preserve"> we didn’t face the funding challenges that we do now. The other services using the building will be continuing and if the day service </w:t>
      </w:r>
      <w:r w:rsidR="00A7431B">
        <w:t xml:space="preserve">does </w:t>
      </w:r>
      <w:r>
        <w:t xml:space="preserve">close, we would look to find </w:t>
      </w:r>
      <w:r w:rsidR="0089312D" w:rsidRPr="008959FD">
        <w:t>alternative use</w:t>
      </w:r>
      <w:r w:rsidR="00A7431B">
        <w:t>s</w:t>
      </w:r>
      <w:r w:rsidR="0089312D" w:rsidRPr="008959FD">
        <w:t xml:space="preserve"> for that part of the building.</w:t>
      </w:r>
    </w:p>
    <w:p w14:paraId="1C8F964A" w14:textId="77777777" w:rsidR="00A82E66" w:rsidRDefault="00A82E66">
      <w:pPr>
        <w:rPr>
          <w:b/>
          <w:bCs/>
          <w:color w:val="003C69"/>
        </w:rPr>
      </w:pPr>
      <w:r>
        <w:br w:type="page"/>
      </w:r>
    </w:p>
    <w:p w14:paraId="1DF4BA15" w14:textId="4033C168" w:rsidR="00A7431B" w:rsidRPr="00A7431B" w:rsidRDefault="00A7431B" w:rsidP="005A7D79">
      <w:pPr>
        <w:pStyle w:val="Heading2"/>
      </w:pPr>
      <w:r w:rsidRPr="00A7431B">
        <w:lastRenderedPageBreak/>
        <w:t xml:space="preserve">Could Bellbrook be used for a day service instead? </w:t>
      </w:r>
    </w:p>
    <w:p w14:paraId="4C76FCF8" w14:textId="1F3BF9C7" w:rsidR="00A7431B" w:rsidRDefault="00A7431B" w:rsidP="001B743C">
      <w:r w:rsidRPr="008959FD">
        <w:t xml:space="preserve">Bellbrook is currently used for office space and part of the building is leased to independent sector providers. Moving day services to Bellbrook wouldn’t achieve the savings </w:t>
      </w:r>
      <w:r>
        <w:t>that we have identified could be achieved if the service at Hookstead closed</w:t>
      </w:r>
      <w:r w:rsidRPr="008959FD">
        <w:t>.</w:t>
      </w:r>
    </w:p>
    <w:p w14:paraId="0EEAE87E" w14:textId="43244D42" w:rsidR="00554F21" w:rsidRPr="00554F21" w:rsidRDefault="00554F21" w:rsidP="005A7D79">
      <w:pPr>
        <w:pStyle w:val="Heading2"/>
      </w:pPr>
      <w:r w:rsidRPr="00554F21">
        <w:t xml:space="preserve">Has Southview Close been sold? </w:t>
      </w:r>
    </w:p>
    <w:p w14:paraId="2829DC19" w14:textId="1F7506FD" w:rsidR="007A0C40" w:rsidRDefault="007A0C40" w:rsidP="007A0C40">
      <w:r>
        <w:t xml:space="preserve">Southview Close was sold by </w:t>
      </w:r>
      <w:r w:rsidR="00B27D77">
        <w:t xml:space="preserve">East Sussex County </w:t>
      </w:r>
      <w:r w:rsidR="00A735A7">
        <w:t>Council</w:t>
      </w:r>
      <w:r>
        <w:t xml:space="preserve"> on 9 August 2023 and as such is not part of the existing </w:t>
      </w:r>
      <w:r w:rsidR="00B27D77">
        <w:t>p</w:t>
      </w:r>
      <w:r>
        <w:t>roperty portfolio.</w:t>
      </w:r>
    </w:p>
    <w:p w14:paraId="1690E5D0" w14:textId="382AC067" w:rsidR="00554F21" w:rsidRDefault="00554F21" w:rsidP="005A7D79">
      <w:pPr>
        <w:pStyle w:val="Heading2"/>
      </w:pPr>
      <w:r w:rsidRPr="00554F21">
        <w:t xml:space="preserve">Does the money from the sale of </w:t>
      </w:r>
      <w:r w:rsidR="00350189" w:rsidRPr="00554F21">
        <w:t>a</w:t>
      </w:r>
      <w:r w:rsidRPr="00554F21">
        <w:t xml:space="preserve"> building</w:t>
      </w:r>
      <w:r>
        <w:t xml:space="preserve"> adult social care is using</w:t>
      </w:r>
      <w:r w:rsidRPr="00554F21">
        <w:t xml:space="preserve"> go to </w:t>
      </w:r>
      <w:r>
        <w:t xml:space="preserve">the department? </w:t>
      </w:r>
      <w:r w:rsidRPr="00554F21">
        <w:t>If not, why?</w:t>
      </w:r>
    </w:p>
    <w:p w14:paraId="6672C29B" w14:textId="1669551C" w:rsidR="007A0C40" w:rsidRDefault="007A0C40" w:rsidP="007A0C40">
      <w:r>
        <w:t xml:space="preserve">East Sussex County Council seeks to maximise the value of any sale proceeds from the disposal of a property. All </w:t>
      </w:r>
      <w:r w:rsidR="00B27D77">
        <w:t>c</w:t>
      </w:r>
      <w:r>
        <w:t>ounty property is a corporately owned resource, even though occupied by a specific service. When property assets become surplus and are no longer required for the day-to-day provision of service, a number of options need to be considered such as:</w:t>
      </w:r>
    </w:p>
    <w:p w14:paraId="59F1A895" w14:textId="77777777" w:rsidR="002F44B9" w:rsidRDefault="007A0C40" w:rsidP="002F44B9">
      <w:pPr>
        <w:pStyle w:val="ListParagraph"/>
        <w:numPr>
          <w:ilvl w:val="0"/>
          <w:numId w:val="13"/>
        </w:numPr>
      </w:pPr>
      <w:r>
        <w:t>Effective and efficient management for their re-use within the Council</w:t>
      </w:r>
      <w:r w:rsidR="002F44B9">
        <w:t>.</w:t>
      </w:r>
    </w:p>
    <w:p w14:paraId="3E738030" w14:textId="26DD32D3" w:rsidR="007A0C40" w:rsidRDefault="002F44B9" w:rsidP="002F44B9">
      <w:pPr>
        <w:pStyle w:val="ListParagraph"/>
        <w:numPr>
          <w:ilvl w:val="0"/>
          <w:numId w:val="13"/>
        </w:numPr>
      </w:pPr>
      <w:r>
        <w:t>A</w:t>
      </w:r>
      <w:r w:rsidR="007A0C40">
        <w:t xml:space="preserve"> relevant use by the Community</w:t>
      </w:r>
      <w:r>
        <w:t>.</w:t>
      </w:r>
    </w:p>
    <w:p w14:paraId="70097445" w14:textId="2ED6A530" w:rsidR="007A0C40" w:rsidRDefault="007A0C40" w:rsidP="002F44B9">
      <w:pPr>
        <w:pStyle w:val="ListParagraph"/>
        <w:numPr>
          <w:ilvl w:val="0"/>
          <w:numId w:val="13"/>
        </w:numPr>
      </w:pPr>
      <w:r>
        <w:t>A disposal to help facilitate the capital programme’s aims whilst minimising any ongoing maintenance and revenue implications.</w:t>
      </w:r>
    </w:p>
    <w:p w14:paraId="5261B2A6" w14:textId="74EAD5EA" w:rsidR="00F532E7" w:rsidRPr="008959FD" w:rsidRDefault="008B45D4" w:rsidP="005A7D79">
      <w:pPr>
        <w:pStyle w:val="Heading1"/>
      </w:pPr>
      <w:bookmarkStart w:id="7" w:name="_Toc182490035"/>
      <w:r>
        <w:t>T</w:t>
      </w:r>
      <w:r w:rsidR="002F7D2A">
        <w:t>ransport to alternative service</w:t>
      </w:r>
      <w:r>
        <w:t>s</w:t>
      </w:r>
      <w:bookmarkEnd w:id="7"/>
    </w:p>
    <w:p w14:paraId="6E68B04F" w14:textId="0117E3A7" w:rsidR="004F3A6E" w:rsidRPr="00B41686" w:rsidRDefault="004F3A6E" w:rsidP="005A7D79">
      <w:pPr>
        <w:pStyle w:val="Heading2"/>
      </w:pPr>
      <w:r w:rsidRPr="00B41686">
        <w:t>With longer journeys meaning there would be additional transport costs, how are you making a saving?</w:t>
      </w:r>
    </w:p>
    <w:p w14:paraId="31E861D4" w14:textId="538B7349" w:rsidR="009F03A4" w:rsidRDefault="004F3A6E" w:rsidP="001B743C">
      <w:r>
        <w:t xml:space="preserve">The </w:t>
      </w:r>
      <w:r w:rsidR="009F03A4">
        <w:t>likely a</w:t>
      </w:r>
      <w:r w:rsidRPr="008959FD">
        <w:t>dditional costs for transp</w:t>
      </w:r>
      <w:r w:rsidR="009F03A4">
        <w:t>o</w:t>
      </w:r>
      <w:r w:rsidRPr="008959FD">
        <w:t>rt have been factored in to the</w:t>
      </w:r>
      <w:r w:rsidR="009F03A4">
        <w:t xml:space="preserve"> savings</w:t>
      </w:r>
      <w:r w:rsidRPr="008959FD">
        <w:t xml:space="preserve"> proposals</w:t>
      </w:r>
      <w:r w:rsidR="009F03A4">
        <w:t xml:space="preserve">. Although, we wouldn’t know the </w:t>
      </w:r>
      <w:r w:rsidRPr="008959FD">
        <w:t>precise cost</w:t>
      </w:r>
      <w:r w:rsidR="009F03A4">
        <w:t xml:space="preserve">s until </w:t>
      </w:r>
      <w:r w:rsidR="00B41686">
        <w:t xml:space="preserve">we know which alternative services people were attending and what that meant for their journey. </w:t>
      </w:r>
    </w:p>
    <w:p w14:paraId="6F2C6F6C" w14:textId="34D8F5DE" w:rsidR="002F7D2A" w:rsidRPr="002F7D2A" w:rsidRDefault="002F7D2A" w:rsidP="005A7D79">
      <w:pPr>
        <w:pStyle w:val="Heading2"/>
      </w:pPr>
      <w:r w:rsidRPr="002F7D2A">
        <w:t>How w</w:t>
      </w:r>
      <w:r w:rsidR="003E1493">
        <w:t>ould</w:t>
      </w:r>
      <w:r w:rsidRPr="002F7D2A">
        <w:t xml:space="preserve"> people </w:t>
      </w:r>
      <w:r w:rsidR="002469E9">
        <w:t>travel to</w:t>
      </w:r>
      <w:r w:rsidRPr="002F7D2A">
        <w:t xml:space="preserve"> their new service</w:t>
      </w:r>
      <w:r w:rsidR="006A3AF6">
        <w:t>,</w:t>
      </w:r>
      <w:r w:rsidRPr="002F7D2A">
        <w:t xml:space="preserve"> how long would it take</w:t>
      </w:r>
      <w:r w:rsidR="006A3AF6">
        <w:t xml:space="preserve"> and what happens if the</w:t>
      </w:r>
      <w:r w:rsidR="002469E9">
        <w:t xml:space="preserve"> new journey isn’t suitable for them? </w:t>
      </w:r>
    </w:p>
    <w:p w14:paraId="4A348895" w14:textId="0FD4A28A" w:rsidR="002469E9" w:rsidRDefault="006A3AF6" w:rsidP="001B743C">
      <w:r>
        <w:t>All these questions would be d</w:t>
      </w:r>
      <w:r w:rsidR="002F7D2A" w:rsidRPr="008959FD">
        <w:t>iscussed as part of the review process</w:t>
      </w:r>
      <w:r w:rsidR="002F7D2A">
        <w:t xml:space="preserve"> with the Care Management team</w:t>
      </w:r>
      <w:r w:rsidR="003E1493">
        <w:t xml:space="preserve"> and reflected in their </w:t>
      </w:r>
      <w:r>
        <w:t>support plan</w:t>
      </w:r>
      <w:r w:rsidR="003E1493">
        <w:t>.</w:t>
      </w:r>
      <w:r>
        <w:t xml:space="preserve"> </w:t>
      </w:r>
      <w:r w:rsidR="00116596" w:rsidRPr="008959FD">
        <w:t xml:space="preserve">We don’t intend to put </w:t>
      </w:r>
      <w:r w:rsidR="00116596">
        <w:t>people</w:t>
      </w:r>
      <w:r w:rsidR="00116596" w:rsidRPr="008959FD">
        <w:t xml:space="preserve"> in an </w:t>
      </w:r>
      <w:r w:rsidR="00350189" w:rsidRPr="008959FD">
        <w:t>unsafe situation</w:t>
      </w:r>
      <w:r w:rsidR="00116596">
        <w:t xml:space="preserve"> and w</w:t>
      </w:r>
      <w:r w:rsidR="00F04027">
        <w:t>ould</w:t>
      </w:r>
      <w:r w:rsidR="00116596">
        <w:t xml:space="preserve"> work with </w:t>
      </w:r>
      <w:r w:rsidR="00F04027">
        <w:t>them to agree what is best for them</w:t>
      </w:r>
      <w:r w:rsidR="00116596" w:rsidRPr="008959FD">
        <w:t>.</w:t>
      </w:r>
    </w:p>
    <w:p w14:paraId="2BD2EF47" w14:textId="66461E97" w:rsidR="002F7D2A" w:rsidRPr="002F7D2A" w:rsidRDefault="002F7D2A" w:rsidP="005A7D79">
      <w:pPr>
        <w:pStyle w:val="Heading2"/>
      </w:pPr>
      <w:r w:rsidRPr="002F7D2A">
        <w:t xml:space="preserve">Are there enough taxi companies to take on </w:t>
      </w:r>
      <w:r>
        <w:t xml:space="preserve">the </w:t>
      </w:r>
      <w:r w:rsidRPr="002F7D2A">
        <w:t>extra journeys</w:t>
      </w:r>
      <w:r>
        <w:t xml:space="preserve"> that would be required</w:t>
      </w:r>
      <w:r w:rsidRPr="002F7D2A">
        <w:t xml:space="preserve">? </w:t>
      </w:r>
    </w:p>
    <w:p w14:paraId="4738A06B" w14:textId="0C0FCCE6" w:rsidR="00F532E7" w:rsidRPr="008959FD" w:rsidRDefault="002F7D2A" w:rsidP="001B743C">
      <w:r>
        <w:t>Yes, w</w:t>
      </w:r>
      <w:r w:rsidRPr="008959FD">
        <w:t>e believe so.</w:t>
      </w:r>
    </w:p>
    <w:sectPr w:rsidR="00F532E7" w:rsidRPr="008959FD" w:rsidSect="00D97D85">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F044B" w14:textId="77777777" w:rsidR="0015767E" w:rsidRDefault="0015767E" w:rsidP="001B743C">
      <w:r>
        <w:separator/>
      </w:r>
    </w:p>
  </w:endnote>
  <w:endnote w:type="continuationSeparator" w:id="0">
    <w:p w14:paraId="099F5B51" w14:textId="77777777" w:rsidR="0015767E" w:rsidRDefault="0015767E" w:rsidP="001B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224950"/>
      <w:docPartObj>
        <w:docPartGallery w:val="Page Numbers (Bottom of Page)"/>
        <w:docPartUnique/>
      </w:docPartObj>
    </w:sdtPr>
    <w:sdtContent>
      <w:sdt>
        <w:sdtPr>
          <w:id w:val="-1769616900"/>
          <w:docPartObj>
            <w:docPartGallery w:val="Page Numbers (Top of Page)"/>
            <w:docPartUnique/>
          </w:docPartObj>
        </w:sdtPr>
        <w:sdtContent>
          <w:p w14:paraId="412B14C5" w14:textId="582D2616" w:rsidR="001814C6" w:rsidRDefault="001814C6" w:rsidP="001B743C">
            <w:pPr>
              <w:pStyle w:val="Footer"/>
            </w:pPr>
            <w:r>
              <w:t xml:space="preserve">Page </w:t>
            </w:r>
            <w:r>
              <w:fldChar w:fldCharType="begin"/>
            </w:r>
            <w:r>
              <w:instrText xml:space="preserve"> PAGE </w:instrText>
            </w:r>
            <w:r>
              <w:fldChar w:fldCharType="separate"/>
            </w:r>
            <w:r>
              <w:rPr>
                <w:noProof/>
              </w:rPr>
              <w:t>2</w:t>
            </w:r>
            <w:r>
              <w:fldChar w:fldCharType="end"/>
            </w:r>
            <w:r>
              <w:t xml:space="preserve"> of </w:t>
            </w:r>
            <w:r w:rsidR="00594850">
              <w:fldChar w:fldCharType="begin"/>
            </w:r>
            <w:r w:rsidR="00594850">
              <w:instrText xml:space="preserve"> NUMPAGES  </w:instrText>
            </w:r>
            <w:r w:rsidR="00594850">
              <w:fldChar w:fldCharType="separate"/>
            </w:r>
            <w:r>
              <w:rPr>
                <w:noProof/>
              </w:rPr>
              <w:t>2</w:t>
            </w:r>
            <w:r w:rsidR="00594850">
              <w:rPr>
                <w:noProof/>
              </w:rPr>
              <w:fldChar w:fldCharType="end"/>
            </w:r>
          </w:p>
        </w:sdtContent>
      </w:sdt>
    </w:sdtContent>
  </w:sdt>
  <w:p w14:paraId="2CA9FCAF" w14:textId="77777777" w:rsidR="001814C6" w:rsidRDefault="001814C6" w:rsidP="001B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162F7" w14:textId="77777777" w:rsidR="0015767E" w:rsidRDefault="0015767E" w:rsidP="001B743C">
      <w:r>
        <w:separator/>
      </w:r>
    </w:p>
  </w:footnote>
  <w:footnote w:type="continuationSeparator" w:id="0">
    <w:p w14:paraId="7DD9D4C4" w14:textId="77777777" w:rsidR="0015767E" w:rsidRDefault="0015767E" w:rsidP="001B7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2AD"/>
    <w:multiLevelType w:val="hybridMultilevel"/>
    <w:tmpl w:val="4B9C0F2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05351"/>
    <w:multiLevelType w:val="hybridMultilevel"/>
    <w:tmpl w:val="8344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A1D73"/>
    <w:multiLevelType w:val="hybridMultilevel"/>
    <w:tmpl w:val="1DCA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F3A74"/>
    <w:multiLevelType w:val="hybridMultilevel"/>
    <w:tmpl w:val="D4B25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8B519A"/>
    <w:multiLevelType w:val="hybridMultilevel"/>
    <w:tmpl w:val="6C24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83CA1"/>
    <w:multiLevelType w:val="hybridMultilevel"/>
    <w:tmpl w:val="E85EE5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147089"/>
    <w:multiLevelType w:val="hybridMultilevel"/>
    <w:tmpl w:val="F8489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0719A7"/>
    <w:multiLevelType w:val="hybridMultilevel"/>
    <w:tmpl w:val="A276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81A8B"/>
    <w:multiLevelType w:val="hybridMultilevel"/>
    <w:tmpl w:val="E676E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3D45F0"/>
    <w:multiLevelType w:val="hybridMultilevel"/>
    <w:tmpl w:val="7234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95BD3"/>
    <w:multiLevelType w:val="hybridMultilevel"/>
    <w:tmpl w:val="EEE6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405460"/>
    <w:multiLevelType w:val="hybridMultilevel"/>
    <w:tmpl w:val="03FC55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88154D"/>
    <w:multiLevelType w:val="hybridMultilevel"/>
    <w:tmpl w:val="AFE0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919420">
    <w:abstractNumId w:val="6"/>
  </w:num>
  <w:num w:numId="2" w16cid:durableId="572156153">
    <w:abstractNumId w:val="11"/>
  </w:num>
  <w:num w:numId="3" w16cid:durableId="721903830">
    <w:abstractNumId w:val="3"/>
  </w:num>
  <w:num w:numId="4" w16cid:durableId="1070157465">
    <w:abstractNumId w:val="5"/>
  </w:num>
  <w:num w:numId="5" w16cid:durableId="2074431025">
    <w:abstractNumId w:val="12"/>
  </w:num>
  <w:num w:numId="6" w16cid:durableId="1970015584">
    <w:abstractNumId w:val="8"/>
  </w:num>
  <w:num w:numId="7" w16cid:durableId="1263682113">
    <w:abstractNumId w:val="10"/>
  </w:num>
  <w:num w:numId="8" w16cid:durableId="263929191">
    <w:abstractNumId w:val="9"/>
  </w:num>
  <w:num w:numId="9" w16cid:durableId="576088748">
    <w:abstractNumId w:val="1"/>
  </w:num>
  <w:num w:numId="10" w16cid:durableId="722799308">
    <w:abstractNumId w:val="7"/>
  </w:num>
  <w:num w:numId="11" w16cid:durableId="1488551925">
    <w:abstractNumId w:val="2"/>
  </w:num>
  <w:num w:numId="12" w16cid:durableId="741293784">
    <w:abstractNumId w:val="0"/>
  </w:num>
  <w:num w:numId="13" w16cid:durableId="313294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F2"/>
    <w:rsid w:val="0000078E"/>
    <w:rsid w:val="00002673"/>
    <w:rsid w:val="00003801"/>
    <w:rsid w:val="00011407"/>
    <w:rsid w:val="000212CF"/>
    <w:rsid w:val="00024633"/>
    <w:rsid w:val="00044AE8"/>
    <w:rsid w:val="00052F3D"/>
    <w:rsid w:val="00057A52"/>
    <w:rsid w:val="000602C7"/>
    <w:rsid w:val="00063F2C"/>
    <w:rsid w:val="00063FE9"/>
    <w:rsid w:val="0007146B"/>
    <w:rsid w:val="000724D3"/>
    <w:rsid w:val="00075D87"/>
    <w:rsid w:val="00080538"/>
    <w:rsid w:val="0008152D"/>
    <w:rsid w:val="0009434C"/>
    <w:rsid w:val="00094960"/>
    <w:rsid w:val="000958AA"/>
    <w:rsid w:val="0009694D"/>
    <w:rsid w:val="000A19EE"/>
    <w:rsid w:val="000A5353"/>
    <w:rsid w:val="000B0A3B"/>
    <w:rsid w:val="000C44DA"/>
    <w:rsid w:val="000C50E0"/>
    <w:rsid w:val="000D2566"/>
    <w:rsid w:val="000D28BE"/>
    <w:rsid w:val="000D5331"/>
    <w:rsid w:val="000D5B25"/>
    <w:rsid w:val="000E04CB"/>
    <w:rsid w:val="000E694F"/>
    <w:rsid w:val="000F078E"/>
    <w:rsid w:val="001045ED"/>
    <w:rsid w:val="00116596"/>
    <w:rsid w:val="00117023"/>
    <w:rsid w:val="001328CF"/>
    <w:rsid w:val="00136FD9"/>
    <w:rsid w:val="00137814"/>
    <w:rsid w:val="00141588"/>
    <w:rsid w:val="00142801"/>
    <w:rsid w:val="00151097"/>
    <w:rsid w:val="00151B15"/>
    <w:rsid w:val="0015767E"/>
    <w:rsid w:val="00160631"/>
    <w:rsid w:val="00160B6E"/>
    <w:rsid w:val="001668CF"/>
    <w:rsid w:val="001712E3"/>
    <w:rsid w:val="00174CF7"/>
    <w:rsid w:val="00176F80"/>
    <w:rsid w:val="001814C6"/>
    <w:rsid w:val="00181FD6"/>
    <w:rsid w:val="0018313A"/>
    <w:rsid w:val="00184993"/>
    <w:rsid w:val="00193115"/>
    <w:rsid w:val="001A37AD"/>
    <w:rsid w:val="001A6601"/>
    <w:rsid w:val="001A6BDA"/>
    <w:rsid w:val="001B6DAA"/>
    <w:rsid w:val="001B743C"/>
    <w:rsid w:val="001D7E4C"/>
    <w:rsid w:val="001E55E6"/>
    <w:rsid w:val="001E6B8B"/>
    <w:rsid w:val="002033B7"/>
    <w:rsid w:val="002041C7"/>
    <w:rsid w:val="00211BE3"/>
    <w:rsid w:val="00212591"/>
    <w:rsid w:val="00214898"/>
    <w:rsid w:val="00214F75"/>
    <w:rsid w:val="00223775"/>
    <w:rsid w:val="00232F5C"/>
    <w:rsid w:val="002406B2"/>
    <w:rsid w:val="002469E9"/>
    <w:rsid w:val="002503B9"/>
    <w:rsid w:val="00257E36"/>
    <w:rsid w:val="00270350"/>
    <w:rsid w:val="002807B7"/>
    <w:rsid w:val="00295E87"/>
    <w:rsid w:val="0029679C"/>
    <w:rsid w:val="002A3CBA"/>
    <w:rsid w:val="002A5123"/>
    <w:rsid w:val="002A5B7F"/>
    <w:rsid w:val="002A6B3C"/>
    <w:rsid w:val="002B13C8"/>
    <w:rsid w:val="002B270B"/>
    <w:rsid w:val="002B4E93"/>
    <w:rsid w:val="002B7672"/>
    <w:rsid w:val="002C4823"/>
    <w:rsid w:val="002D0393"/>
    <w:rsid w:val="002E6014"/>
    <w:rsid w:val="002F44B9"/>
    <w:rsid w:val="002F4749"/>
    <w:rsid w:val="002F4A34"/>
    <w:rsid w:val="002F7D2A"/>
    <w:rsid w:val="003024A2"/>
    <w:rsid w:val="00306C38"/>
    <w:rsid w:val="00310929"/>
    <w:rsid w:val="003141B6"/>
    <w:rsid w:val="00317B83"/>
    <w:rsid w:val="00326178"/>
    <w:rsid w:val="00341927"/>
    <w:rsid w:val="00345E55"/>
    <w:rsid w:val="00347204"/>
    <w:rsid w:val="00350189"/>
    <w:rsid w:val="003509BA"/>
    <w:rsid w:val="003520AD"/>
    <w:rsid w:val="00356278"/>
    <w:rsid w:val="0036160E"/>
    <w:rsid w:val="00362A3D"/>
    <w:rsid w:val="00371D9A"/>
    <w:rsid w:val="00373DF9"/>
    <w:rsid w:val="0038628F"/>
    <w:rsid w:val="003A1E1A"/>
    <w:rsid w:val="003B10E9"/>
    <w:rsid w:val="003B6A1A"/>
    <w:rsid w:val="003B7971"/>
    <w:rsid w:val="003C0C8A"/>
    <w:rsid w:val="003C66D0"/>
    <w:rsid w:val="003D34F5"/>
    <w:rsid w:val="003E117D"/>
    <w:rsid w:val="003E1493"/>
    <w:rsid w:val="003F4C87"/>
    <w:rsid w:val="003F7CFF"/>
    <w:rsid w:val="00407A22"/>
    <w:rsid w:val="00413BB9"/>
    <w:rsid w:val="004211E0"/>
    <w:rsid w:val="00422BFA"/>
    <w:rsid w:val="00422FBA"/>
    <w:rsid w:val="004626F5"/>
    <w:rsid w:val="0046567B"/>
    <w:rsid w:val="00477723"/>
    <w:rsid w:val="004933AB"/>
    <w:rsid w:val="00493611"/>
    <w:rsid w:val="004945A4"/>
    <w:rsid w:val="00496EFA"/>
    <w:rsid w:val="004A0309"/>
    <w:rsid w:val="004A0EAE"/>
    <w:rsid w:val="004A44F6"/>
    <w:rsid w:val="004A4BDE"/>
    <w:rsid w:val="004A6339"/>
    <w:rsid w:val="004B3F22"/>
    <w:rsid w:val="004B53E8"/>
    <w:rsid w:val="004D0B97"/>
    <w:rsid w:val="004D6844"/>
    <w:rsid w:val="004E2137"/>
    <w:rsid w:val="004E464C"/>
    <w:rsid w:val="004F0891"/>
    <w:rsid w:val="004F3A6E"/>
    <w:rsid w:val="004F56C4"/>
    <w:rsid w:val="005009E2"/>
    <w:rsid w:val="00500AF8"/>
    <w:rsid w:val="00503A09"/>
    <w:rsid w:val="00505BB2"/>
    <w:rsid w:val="0051701B"/>
    <w:rsid w:val="0052121D"/>
    <w:rsid w:val="00523C32"/>
    <w:rsid w:val="00532004"/>
    <w:rsid w:val="00532762"/>
    <w:rsid w:val="00543341"/>
    <w:rsid w:val="00545CEA"/>
    <w:rsid w:val="00554F21"/>
    <w:rsid w:val="005576E0"/>
    <w:rsid w:val="00562418"/>
    <w:rsid w:val="00565B62"/>
    <w:rsid w:val="00571F06"/>
    <w:rsid w:val="00573C88"/>
    <w:rsid w:val="00575D49"/>
    <w:rsid w:val="0057634E"/>
    <w:rsid w:val="00577895"/>
    <w:rsid w:val="00581901"/>
    <w:rsid w:val="005855F3"/>
    <w:rsid w:val="005858D7"/>
    <w:rsid w:val="00591DC9"/>
    <w:rsid w:val="00594452"/>
    <w:rsid w:val="00594850"/>
    <w:rsid w:val="00597256"/>
    <w:rsid w:val="005A2554"/>
    <w:rsid w:val="005A2FBE"/>
    <w:rsid w:val="005A3881"/>
    <w:rsid w:val="005A7D79"/>
    <w:rsid w:val="005B3B6F"/>
    <w:rsid w:val="005B7872"/>
    <w:rsid w:val="005C7886"/>
    <w:rsid w:val="005D3886"/>
    <w:rsid w:val="005D3B7D"/>
    <w:rsid w:val="005D6241"/>
    <w:rsid w:val="005E65D5"/>
    <w:rsid w:val="005F3AD8"/>
    <w:rsid w:val="00603924"/>
    <w:rsid w:val="0060728F"/>
    <w:rsid w:val="00611A89"/>
    <w:rsid w:val="00613D76"/>
    <w:rsid w:val="006171DC"/>
    <w:rsid w:val="00624A92"/>
    <w:rsid w:val="006325A5"/>
    <w:rsid w:val="0064225C"/>
    <w:rsid w:val="006437D4"/>
    <w:rsid w:val="006448D7"/>
    <w:rsid w:val="00644CF6"/>
    <w:rsid w:val="006504D1"/>
    <w:rsid w:val="00657367"/>
    <w:rsid w:val="0066099D"/>
    <w:rsid w:val="00663117"/>
    <w:rsid w:val="006647EA"/>
    <w:rsid w:val="00670797"/>
    <w:rsid w:val="00670855"/>
    <w:rsid w:val="00670D84"/>
    <w:rsid w:val="00671FF1"/>
    <w:rsid w:val="00674EBC"/>
    <w:rsid w:val="00681CE4"/>
    <w:rsid w:val="0068558E"/>
    <w:rsid w:val="00695DFC"/>
    <w:rsid w:val="006A02FF"/>
    <w:rsid w:val="006A3AF6"/>
    <w:rsid w:val="006A4181"/>
    <w:rsid w:val="006A5653"/>
    <w:rsid w:val="006B3F8D"/>
    <w:rsid w:val="006B4589"/>
    <w:rsid w:val="006B75C4"/>
    <w:rsid w:val="006D07F1"/>
    <w:rsid w:val="006D09DE"/>
    <w:rsid w:val="006D6BF3"/>
    <w:rsid w:val="006D77ED"/>
    <w:rsid w:val="006E7055"/>
    <w:rsid w:val="006E7434"/>
    <w:rsid w:val="006F6172"/>
    <w:rsid w:val="006F6BCF"/>
    <w:rsid w:val="006F6D14"/>
    <w:rsid w:val="007038DC"/>
    <w:rsid w:val="0070426E"/>
    <w:rsid w:val="00716A6F"/>
    <w:rsid w:val="00717FC7"/>
    <w:rsid w:val="00722884"/>
    <w:rsid w:val="00723AA0"/>
    <w:rsid w:val="00723D9A"/>
    <w:rsid w:val="00725EAC"/>
    <w:rsid w:val="00725F57"/>
    <w:rsid w:val="00754EC2"/>
    <w:rsid w:val="007640CC"/>
    <w:rsid w:val="007654B3"/>
    <w:rsid w:val="00767B10"/>
    <w:rsid w:val="00791FA4"/>
    <w:rsid w:val="007973EE"/>
    <w:rsid w:val="007A0C40"/>
    <w:rsid w:val="007A1F2F"/>
    <w:rsid w:val="007A44EA"/>
    <w:rsid w:val="007A49FB"/>
    <w:rsid w:val="007A5AC3"/>
    <w:rsid w:val="007A5D9D"/>
    <w:rsid w:val="007B46F3"/>
    <w:rsid w:val="007B5DFF"/>
    <w:rsid w:val="007C6B3F"/>
    <w:rsid w:val="007E00E7"/>
    <w:rsid w:val="007E059F"/>
    <w:rsid w:val="007E28A3"/>
    <w:rsid w:val="007E42D8"/>
    <w:rsid w:val="007F03B7"/>
    <w:rsid w:val="007F067C"/>
    <w:rsid w:val="007F122D"/>
    <w:rsid w:val="007F1D2E"/>
    <w:rsid w:val="007F2E76"/>
    <w:rsid w:val="00815D87"/>
    <w:rsid w:val="00816708"/>
    <w:rsid w:val="0083554E"/>
    <w:rsid w:val="00840548"/>
    <w:rsid w:val="00844802"/>
    <w:rsid w:val="00846A01"/>
    <w:rsid w:val="0085281F"/>
    <w:rsid w:val="00852DCF"/>
    <w:rsid w:val="0085309D"/>
    <w:rsid w:val="0085469E"/>
    <w:rsid w:val="00856D2C"/>
    <w:rsid w:val="00857F16"/>
    <w:rsid w:val="00861841"/>
    <w:rsid w:val="00862BA8"/>
    <w:rsid w:val="00862C91"/>
    <w:rsid w:val="00863BC6"/>
    <w:rsid w:val="00871706"/>
    <w:rsid w:val="00885BC5"/>
    <w:rsid w:val="00886C75"/>
    <w:rsid w:val="0089231A"/>
    <w:rsid w:val="0089312D"/>
    <w:rsid w:val="008959FD"/>
    <w:rsid w:val="008961E8"/>
    <w:rsid w:val="00896CFC"/>
    <w:rsid w:val="008A1623"/>
    <w:rsid w:val="008A182F"/>
    <w:rsid w:val="008B45D4"/>
    <w:rsid w:val="008B7DD1"/>
    <w:rsid w:val="008C01A1"/>
    <w:rsid w:val="008C0DCC"/>
    <w:rsid w:val="008C1C16"/>
    <w:rsid w:val="008C3E96"/>
    <w:rsid w:val="008C67FD"/>
    <w:rsid w:val="008D09FF"/>
    <w:rsid w:val="008D2156"/>
    <w:rsid w:val="008D29D7"/>
    <w:rsid w:val="008E5278"/>
    <w:rsid w:val="008F2CC5"/>
    <w:rsid w:val="008F351C"/>
    <w:rsid w:val="008F6FEF"/>
    <w:rsid w:val="008F75A4"/>
    <w:rsid w:val="009011FE"/>
    <w:rsid w:val="00902D3B"/>
    <w:rsid w:val="009044A0"/>
    <w:rsid w:val="00907F6F"/>
    <w:rsid w:val="009139C1"/>
    <w:rsid w:val="00921F1D"/>
    <w:rsid w:val="009252BB"/>
    <w:rsid w:val="009327B3"/>
    <w:rsid w:val="00941382"/>
    <w:rsid w:val="00946EDD"/>
    <w:rsid w:val="00956FC0"/>
    <w:rsid w:val="00957E39"/>
    <w:rsid w:val="009605F3"/>
    <w:rsid w:val="00965979"/>
    <w:rsid w:val="0097125C"/>
    <w:rsid w:val="00981259"/>
    <w:rsid w:val="00990DCF"/>
    <w:rsid w:val="009945DD"/>
    <w:rsid w:val="00995914"/>
    <w:rsid w:val="009966BB"/>
    <w:rsid w:val="009A0B11"/>
    <w:rsid w:val="009A2B40"/>
    <w:rsid w:val="009A62CD"/>
    <w:rsid w:val="009C0765"/>
    <w:rsid w:val="009C0A94"/>
    <w:rsid w:val="009D1221"/>
    <w:rsid w:val="009D68ED"/>
    <w:rsid w:val="009E1607"/>
    <w:rsid w:val="009F03A4"/>
    <w:rsid w:val="009F0D09"/>
    <w:rsid w:val="009F6638"/>
    <w:rsid w:val="00A01978"/>
    <w:rsid w:val="00A11751"/>
    <w:rsid w:val="00A20EA3"/>
    <w:rsid w:val="00A213D2"/>
    <w:rsid w:val="00A226C5"/>
    <w:rsid w:val="00A23153"/>
    <w:rsid w:val="00A25C27"/>
    <w:rsid w:val="00A27E02"/>
    <w:rsid w:val="00A36351"/>
    <w:rsid w:val="00A4336B"/>
    <w:rsid w:val="00A52230"/>
    <w:rsid w:val="00A560A4"/>
    <w:rsid w:val="00A65EFE"/>
    <w:rsid w:val="00A67B98"/>
    <w:rsid w:val="00A70826"/>
    <w:rsid w:val="00A71A1D"/>
    <w:rsid w:val="00A735A7"/>
    <w:rsid w:val="00A7431B"/>
    <w:rsid w:val="00A746A8"/>
    <w:rsid w:val="00A82E66"/>
    <w:rsid w:val="00A9188A"/>
    <w:rsid w:val="00A92170"/>
    <w:rsid w:val="00AB435F"/>
    <w:rsid w:val="00AB43EE"/>
    <w:rsid w:val="00AC0F6F"/>
    <w:rsid w:val="00AC12CE"/>
    <w:rsid w:val="00AC1459"/>
    <w:rsid w:val="00AC3164"/>
    <w:rsid w:val="00AC6DFD"/>
    <w:rsid w:val="00AD0A7D"/>
    <w:rsid w:val="00AD13C3"/>
    <w:rsid w:val="00AD513B"/>
    <w:rsid w:val="00AD632C"/>
    <w:rsid w:val="00AD721F"/>
    <w:rsid w:val="00AE029B"/>
    <w:rsid w:val="00AE7222"/>
    <w:rsid w:val="00AF7111"/>
    <w:rsid w:val="00B05B64"/>
    <w:rsid w:val="00B1253B"/>
    <w:rsid w:val="00B14880"/>
    <w:rsid w:val="00B152DB"/>
    <w:rsid w:val="00B16A76"/>
    <w:rsid w:val="00B200DE"/>
    <w:rsid w:val="00B27D77"/>
    <w:rsid w:val="00B27EAB"/>
    <w:rsid w:val="00B34114"/>
    <w:rsid w:val="00B34758"/>
    <w:rsid w:val="00B41686"/>
    <w:rsid w:val="00B43C41"/>
    <w:rsid w:val="00B512B2"/>
    <w:rsid w:val="00B53AFA"/>
    <w:rsid w:val="00B63FF4"/>
    <w:rsid w:val="00B6698C"/>
    <w:rsid w:val="00B721CF"/>
    <w:rsid w:val="00B72D22"/>
    <w:rsid w:val="00B7634B"/>
    <w:rsid w:val="00B83C3B"/>
    <w:rsid w:val="00B87D23"/>
    <w:rsid w:val="00B91591"/>
    <w:rsid w:val="00B92592"/>
    <w:rsid w:val="00BA0281"/>
    <w:rsid w:val="00BA036D"/>
    <w:rsid w:val="00BA46D3"/>
    <w:rsid w:val="00BA4C05"/>
    <w:rsid w:val="00BB14F2"/>
    <w:rsid w:val="00BB434C"/>
    <w:rsid w:val="00BC02ED"/>
    <w:rsid w:val="00BD511F"/>
    <w:rsid w:val="00BD755B"/>
    <w:rsid w:val="00BD775C"/>
    <w:rsid w:val="00BE1114"/>
    <w:rsid w:val="00BE4018"/>
    <w:rsid w:val="00BE5CA5"/>
    <w:rsid w:val="00BF2E36"/>
    <w:rsid w:val="00BF36F0"/>
    <w:rsid w:val="00BF3C20"/>
    <w:rsid w:val="00BF7155"/>
    <w:rsid w:val="00C0148E"/>
    <w:rsid w:val="00C04C58"/>
    <w:rsid w:val="00C131BA"/>
    <w:rsid w:val="00C209A7"/>
    <w:rsid w:val="00C22E57"/>
    <w:rsid w:val="00C24CE9"/>
    <w:rsid w:val="00C4064E"/>
    <w:rsid w:val="00C419DA"/>
    <w:rsid w:val="00C434EA"/>
    <w:rsid w:val="00C45224"/>
    <w:rsid w:val="00C46FFE"/>
    <w:rsid w:val="00C51819"/>
    <w:rsid w:val="00C53567"/>
    <w:rsid w:val="00C6049D"/>
    <w:rsid w:val="00C61C4C"/>
    <w:rsid w:val="00C61DC8"/>
    <w:rsid w:val="00C625AD"/>
    <w:rsid w:val="00C74571"/>
    <w:rsid w:val="00C83960"/>
    <w:rsid w:val="00C839D8"/>
    <w:rsid w:val="00C87C8A"/>
    <w:rsid w:val="00C922C1"/>
    <w:rsid w:val="00C92771"/>
    <w:rsid w:val="00C95B70"/>
    <w:rsid w:val="00C95E34"/>
    <w:rsid w:val="00C97B7F"/>
    <w:rsid w:val="00CB4BF0"/>
    <w:rsid w:val="00CB5EC2"/>
    <w:rsid w:val="00CC2F12"/>
    <w:rsid w:val="00CC75D3"/>
    <w:rsid w:val="00CD6587"/>
    <w:rsid w:val="00CE1DBA"/>
    <w:rsid w:val="00CF05AB"/>
    <w:rsid w:val="00CF1FC0"/>
    <w:rsid w:val="00CF4291"/>
    <w:rsid w:val="00CF6046"/>
    <w:rsid w:val="00CF6CE0"/>
    <w:rsid w:val="00D0331C"/>
    <w:rsid w:val="00D0658D"/>
    <w:rsid w:val="00D1554B"/>
    <w:rsid w:val="00D15F76"/>
    <w:rsid w:val="00D27AB1"/>
    <w:rsid w:val="00D312FC"/>
    <w:rsid w:val="00D3224C"/>
    <w:rsid w:val="00D3330D"/>
    <w:rsid w:val="00D35EFF"/>
    <w:rsid w:val="00D45473"/>
    <w:rsid w:val="00D46C14"/>
    <w:rsid w:val="00D578B7"/>
    <w:rsid w:val="00D57EDE"/>
    <w:rsid w:val="00D60FA4"/>
    <w:rsid w:val="00D6476E"/>
    <w:rsid w:val="00D64CFD"/>
    <w:rsid w:val="00D6616E"/>
    <w:rsid w:val="00D675C1"/>
    <w:rsid w:val="00D7437C"/>
    <w:rsid w:val="00D767A6"/>
    <w:rsid w:val="00D86CEF"/>
    <w:rsid w:val="00D96617"/>
    <w:rsid w:val="00D979B1"/>
    <w:rsid w:val="00D97D85"/>
    <w:rsid w:val="00DA50AA"/>
    <w:rsid w:val="00DA6273"/>
    <w:rsid w:val="00DB39F6"/>
    <w:rsid w:val="00DB41DD"/>
    <w:rsid w:val="00DB4C34"/>
    <w:rsid w:val="00DB5933"/>
    <w:rsid w:val="00DB73FE"/>
    <w:rsid w:val="00DE1399"/>
    <w:rsid w:val="00DE6198"/>
    <w:rsid w:val="00DF0BA7"/>
    <w:rsid w:val="00E02BF6"/>
    <w:rsid w:val="00E10602"/>
    <w:rsid w:val="00E12632"/>
    <w:rsid w:val="00E12E84"/>
    <w:rsid w:val="00E15313"/>
    <w:rsid w:val="00E23029"/>
    <w:rsid w:val="00E23A2C"/>
    <w:rsid w:val="00E264A3"/>
    <w:rsid w:val="00E35AB8"/>
    <w:rsid w:val="00E453CD"/>
    <w:rsid w:val="00E50602"/>
    <w:rsid w:val="00E53B0A"/>
    <w:rsid w:val="00E53CCC"/>
    <w:rsid w:val="00E561D7"/>
    <w:rsid w:val="00E6189F"/>
    <w:rsid w:val="00E70447"/>
    <w:rsid w:val="00E75B70"/>
    <w:rsid w:val="00E760BF"/>
    <w:rsid w:val="00E777B7"/>
    <w:rsid w:val="00E9724C"/>
    <w:rsid w:val="00EA00F7"/>
    <w:rsid w:val="00EA0AC4"/>
    <w:rsid w:val="00EC7020"/>
    <w:rsid w:val="00ED75FF"/>
    <w:rsid w:val="00ED78F0"/>
    <w:rsid w:val="00EE0663"/>
    <w:rsid w:val="00EE1B16"/>
    <w:rsid w:val="00EE2CAB"/>
    <w:rsid w:val="00F03007"/>
    <w:rsid w:val="00F04027"/>
    <w:rsid w:val="00F04B73"/>
    <w:rsid w:val="00F11F91"/>
    <w:rsid w:val="00F31223"/>
    <w:rsid w:val="00F444E2"/>
    <w:rsid w:val="00F531CD"/>
    <w:rsid w:val="00F532E7"/>
    <w:rsid w:val="00F54F15"/>
    <w:rsid w:val="00F57388"/>
    <w:rsid w:val="00F60532"/>
    <w:rsid w:val="00F66430"/>
    <w:rsid w:val="00F66F99"/>
    <w:rsid w:val="00F9221B"/>
    <w:rsid w:val="00FA2755"/>
    <w:rsid w:val="00FC4560"/>
    <w:rsid w:val="00FC56DC"/>
    <w:rsid w:val="00FC79B3"/>
    <w:rsid w:val="00FE4200"/>
    <w:rsid w:val="00FE420C"/>
    <w:rsid w:val="00FE6908"/>
    <w:rsid w:val="00FF051B"/>
    <w:rsid w:val="00FF3707"/>
    <w:rsid w:val="00FF3A4D"/>
    <w:rsid w:val="00FF3E66"/>
    <w:rsid w:val="0161FF0E"/>
    <w:rsid w:val="017F7C22"/>
    <w:rsid w:val="01FA1312"/>
    <w:rsid w:val="02F2B883"/>
    <w:rsid w:val="03FCB4B4"/>
    <w:rsid w:val="06F761AD"/>
    <w:rsid w:val="07006B77"/>
    <w:rsid w:val="079492A5"/>
    <w:rsid w:val="07F39493"/>
    <w:rsid w:val="09345AAD"/>
    <w:rsid w:val="0984EC20"/>
    <w:rsid w:val="0A4FAB02"/>
    <w:rsid w:val="0A968466"/>
    <w:rsid w:val="0B3D4703"/>
    <w:rsid w:val="0B446343"/>
    <w:rsid w:val="0CF53DBA"/>
    <w:rsid w:val="0D7157AE"/>
    <w:rsid w:val="0EAFD0D1"/>
    <w:rsid w:val="0F2DAC57"/>
    <w:rsid w:val="106F3ADB"/>
    <w:rsid w:val="1210330D"/>
    <w:rsid w:val="1213BE1E"/>
    <w:rsid w:val="125B8219"/>
    <w:rsid w:val="1342CD87"/>
    <w:rsid w:val="13BC480F"/>
    <w:rsid w:val="13D9FBD4"/>
    <w:rsid w:val="14436DB2"/>
    <w:rsid w:val="152CC800"/>
    <w:rsid w:val="1586A1B9"/>
    <w:rsid w:val="16DB3EF7"/>
    <w:rsid w:val="171B6D39"/>
    <w:rsid w:val="171C9C64"/>
    <w:rsid w:val="17228A48"/>
    <w:rsid w:val="1727822B"/>
    <w:rsid w:val="17DACD19"/>
    <w:rsid w:val="1816C8A0"/>
    <w:rsid w:val="18D4A166"/>
    <w:rsid w:val="1AEF8907"/>
    <w:rsid w:val="1B65B2FD"/>
    <w:rsid w:val="1B8EC68D"/>
    <w:rsid w:val="1C42FCC3"/>
    <w:rsid w:val="1CDF5759"/>
    <w:rsid w:val="1CEFF718"/>
    <w:rsid w:val="1D6787D4"/>
    <w:rsid w:val="1D78D36F"/>
    <w:rsid w:val="1E38A233"/>
    <w:rsid w:val="1E6E4512"/>
    <w:rsid w:val="1FA29B64"/>
    <w:rsid w:val="20195877"/>
    <w:rsid w:val="20495501"/>
    <w:rsid w:val="20E9A13D"/>
    <w:rsid w:val="21E96B3C"/>
    <w:rsid w:val="2244F9C5"/>
    <w:rsid w:val="2311DF57"/>
    <w:rsid w:val="2357A33B"/>
    <w:rsid w:val="23DDC95F"/>
    <w:rsid w:val="253AC65E"/>
    <w:rsid w:val="262875BB"/>
    <w:rsid w:val="2698ECAF"/>
    <w:rsid w:val="27351372"/>
    <w:rsid w:val="2852DCBB"/>
    <w:rsid w:val="2892701C"/>
    <w:rsid w:val="28F6781D"/>
    <w:rsid w:val="2A4625EA"/>
    <w:rsid w:val="2A87B0B6"/>
    <w:rsid w:val="2B89AEE6"/>
    <w:rsid w:val="2BC0E771"/>
    <w:rsid w:val="2CBB20C3"/>
    <w:rsid w:val="2CD567A5"/>
    <w:rsid w:val="2D551409"/>
    <w:rsid w:val="2DDF425A"/>
    <w:rsid w:val="2EE42D9B"/>
    <w:rsid w:val="2F0A9867"/>
    <w:rsid w:val="2F9487F8"/>
    <w:rsid w:val="2FD80DD1"/>
    <w:rsid w:val="303CD1BE"/>
    <w:rsid w:val="3148F43F"/>
    <w:rsid w:val="31F34451"/>
    <w:rsid w:val="329E228B"/>
    <w:rsid w:val="329F02C9"/>
    <w:rsid w:val="33CE4465"/>
    <w:rsid w:val="33E7205B"/>
    <w:rsid w:val="344BF489"/>
    <w:rsid w:val="34ABC987"/>
    <w:rsid w:val="3511C772"/>
    <w:rsid w:val="35E68B95"/>
    <w:rsid w:val="361EDE8E"/>
    <w:rsid w:val="37477F38"/>
    <w:rsid w:val="37AF772F"/>
    <w:rsid w:val="37E8395F"/>
    <w:rsid w:val="381B0890"/>
    <w:rsid w:val="386D710F"/>
    <w:rsid w:val="38E38093"/>
    <w:rsid w:val="3CE67D10"/>
    <w:rsid w:val="3CFD2399"/>
    <w:rsid w:val="3D678A6E"/>
    <w:rsid w:val="3E4DF27D"/>
    <w:rsid w:val="3ECA64DD"/>
    <w:rsid w:val="3EFE8473"/>
    <w:rsid w:val="3EFF3F4F"/>
    <w:rsid w:val="3F7A1919"/>
    <w:rsid w:val="3FFE887D"/>
    <w:rsid w:val="4064C747"/>
    <w:rsid w:val="40AAF362"/>
    <w:rsid w:val="40AC784E"/>
    <w:rsid w:val="40E6E0C5"/>
    <w:rsid w:val="4151871A"/>
    <w:rsid w:val="4286F3AD"/>
    <w:rsid w:val="444324AE"/>
    <w:rsid w:val="44AB4962"/>
    <w:rsid w:val="474C159D"/>
    <w:rsid w:val="48E3F9B9"/>
    <w:rsid w:val="4BE6BC1E"/>
    <w:rsid w:val="4BE750D5"/>
    <w:rsid w:val="4C2960E8"/>
    <w:rsid w:val="4C9059CE"/>
    <w:rsid w:val="4D9517EA"/>
    <w:rsid w:val="4DB3F2BD"/>
    <w:rsid w:val="4DBB77FA"/>
    <w:rsid w:val="4DC17C97"/>
    <w:rsid w:val="50528CAB"/>
    <w:rsid w:val="509BA870"/>
    <w:rsid w:val="50BAE724"/>
    <w:rsid w:val="50E84F4C"/>
    <w:rsid w:val="5192DCDC"/>
    <w:rsid w:val="521EE8E7"/>
    <w:rsid w:val="5229C4D7"/>
    <w:rsid w:val="52B187F7"/>
    <w:rsid w:val="5346261A"/>
    <w:rsid w:val="546B6903"/>
    <w:rsid w:val="54E30144"/>
    <w:rsid w:val="54F9941F"/>
    <w:rsid w:val="57033426"/>
    <w:rsid w:val="57B4CEFD"/>
    <w:rsid w:val="57F4F8CF"/>
    <w:rsid w:val="582748BE"/>
    <w:rsid w:val="58513CB9"/>
    <w:rsid w:val="58E55348"/>
    <w:rsid w:val="596C956B"/>
    <w:rsid w:val="5A5F4313"/>
    <w:rsid w:val="5B06E482"/>
    <w:rsid w:val="5BEA857B"/>
    <w:rsid w:val="5E06BE85"/>
    <w:rsid w:val="5EF550ED"/>
    <w:rsid w:val="5F1EF683"/>
    <w:rsid w:val="5F76C4D1"/>
    <w:rsid w:val="600A74B9"/>
    <w:rsid w:val="60EFB984"/>
    <w:rsid w:val="62DD0FCC"/>
    <w:rsid w:val="6352F51C"/>
    <w:rsid w:val="63660509"/>
    <w:rsid w:val="639C5206"/>
    <w:rsid w:val="65002D98"/>
    <w:rsid w:val="652E9F5E"/>
    <w:rsid w:val="656CB83E"/>
    <w:rsid w:val="65A1B8B0"/>
    <w:rsid w:val="65A5EC2D"/>
    <w:rsid w:val="6636CD85"/>
    <w:rsid w:val="66EA7AED"/>
    <w:rsid w:val="6791A1DF"/>
    <w:rsid w:val="67C50E66"/>
    <w:rsid w:val="6A219234"/>
    <w:rsid w:val="6A81F72F"/>
    <w:rsid w:val="6B133923"/>
    <w:rsid w:val="6B27F1FB"/>
    <w:rsid w:val="6B30D365"/>
    <w:rsid w:val="6B4C7C22"/>
    <w:rsid w:val="6BCB9A42"/>
    <w:rsid w:val="6C68C9DC"/>
    <w:rsid w:val="6CEC4038"/>
    <w:rsid w:val="6CF91015"/>
    <w:rsid w:val="6D8920F2"/>
    <w:rsid w:val="6DE5B1A6"/>
    <w:rsid w:val="6E98BC7A"/>
    <w:rsid w:val="6EC6CECE"/>
    <w:rsid w:val="6FF11608"/>
    <w:rsid w:val="701E790F"/>
    <w:rsid w:val="7032D4B4"/>
    <w:rsid w:val="70FD56B0"/>
    <w:rsid w:val="71F1F8B6"/>
    <w:rsid w:val="74DEDF4D"/>
    <w:rsid w:val="782DCF6B"/>
    <w:rsid w:val="78E737F1"/>
    <w:rsid w:val="78FA5EBD"/>
    <w:rsid w:val="7A2B3093"/>
    <w:rsid w:val="7A9955E0"/>
    <w:rsid w:val="7AB6930E"/>
    <w:rsid w:val="7B26DC84"/>
    <w:rsid w:val="7E2AD9A9"/>
    <w:rsid w:val="7E8E9A17"/>
    <w:rsid w:val="7F29379B"/>
    <w:rsid w:val="7F57C0D2"/>
    <w:rsid w:val="7FF2C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1BA0"/>
  <w15:chartTrackingRefBased/>
  <w15:docId w15:val="{FF49C4CA-C686-409F-B4CA-3EFCD69F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3C"/>
    <w:rPr>
      <w:sz w:val="24"/>
      <w:szCs w:val="24"/>
    </w:rPr>
  </w:style>
  <w:style w:type="paragraph" w:styleId="Heading1">
    <w:name w:val="heading 1"/>
    <w:basedOn w:val="Normal"/>
    <w:next w:val="Normal"/>
    <w:link w:val="Heading1Char"/>
    <w:uiPriority w:val="9"/>
    <w:qFormat/>
    <w:rsid w:val="00CB5EC2"/>
    <w:pPr>
      <w:spacing w:before="360" w:after="120"/>
      <w:outlineLvl w:val="0"/>
    </w:pPr>
    <w:rPr>
      <w:b/>
      <w:bCs/>
      <w:color w:val="00649E"/>
      <w:sz w:val="32"/>
      <w:szCs w:val="32"/>
    </w:rPr>
  </w:style>
  <w:style w:type="paragraph" w:styleId="Heading2">
    <w:name w:val="heading 2"/>
    <w:basedOn w:val="Normal"/>
    <w:next w:val="Normal"/>
    <w:link w:val="Heading2Char"/>
    <w:uiPriority w:val="9"/>
    <w:unhideWhenUsed/>
    <w:qFormat/>
    <w:rsid w:val="00D97D85"/>
    <w:pPr>
      <w:spacing w:before="240" w:after="120"/>
      <w:outlineLvl w:val="1"/>
    </w:pPr>
    <w:rPr>
      <w:b/>
      <w:bCs/>
      <w:color w:val="003C69"/>
    </w:rPr>
  </w:style>
  <w:style w:type="paragraph" w:styleId="Heading3">
    <w:name w:val="heading 3"/>
    <w:basedOn w:val="Normal"/>
    <w:next w:val="Normal"/>
    <w:link w:val="Heading3Char"/>
    <w:uiPriority w:val="9"/>
    <w:semiHidden/>
    <w:unhideWhenUsed/>
    <w:qFormat/>
    <w:rsid w:val="00BB14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4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14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14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14F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14F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14F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EC2"/>
    <w:rPr>
      <w:b/>
      <w:bCs/>
      <w:color w:val="00649E"/>
      <w:sz w:val="32"/>
      <w:szCs w:val="32"/>
    </w:rPr>
  </w:style>
  <w:style w:type="character" w:customStyle="1" w:styleId="Heading2Char">
    <w:name w:val="Heading 2 Char"/>
    <w:basedOn w:val="DefaultParagraphFont"/>
    <w:link w:val="Heading2"/>
    <w:uiPriority w:val="9"/>
    <w:rsid w:val="00D97D85"/>
    <w:rPr>
      <w:b/>
      <w:bCs/>
      <w:color w:val="003C69"/>
      <w:sz w:val="24"/>
      <w:szCs w:val="24"/>
    </w:rPr>
  </w:style>
  <w:style w:type="character" w:customStyle="1" w:styleId="Heading3Char">
    <w:name w:val="Heading 3 Char"/>
    <w:basedOn w:val="DefaultParagraphFont"/>
    <w:link w:val="Heading3"/>
    <w:uiPriority w:val="9"/>
    <w:semiHidden/>
    <w:rsid w:val="00BB14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4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14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14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14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14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14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1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4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4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4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14F2"/>
    <w:pPr>
      <w:spacing w:before="160"/>
      <w:jc w:val="center"/>
    </w:pPr>
    <w:rPr>
      <w:i/>
      <w:iCs/>
      <w:color w:val="404040" w:themeColor="text1" w:themeTint="BF"/>
    </w:rPr>
  </w:style>
  <w:style w:type="character" w:customStyle="1" w:styleId="QuoteChar">
    <w:name w:val="Quote Char"/>
    <w:basedOn w:val="DefaultParagraphFont"/>
    <w:link w:val="Quote"/>
    <w:uiPriority w:val="29"/>
    <w:rsid w:val="00BB14F2"/>
    <w:rPr>
      <w:i/>
      <w:iCs/>
      <w:color w:val="404040" w:themeColor="text1" w:themeTint="BF"/>
    </w:rPr>
  </w:style>
  <w:style w:type="paragraph" w:styleId="ListParagraph">
    <w:name w:val="List Paragraph"/>
    <w:basedOn w:val="Normal"/>
    <w:uiPriority w:val="34"/>
    <w:qFormat/>
    <w:rsid w:val="00BB14F2"/>
    <w:pPr>
      <w:ind w:left="720"/>
      <w:contextualSpacing/>
    </w:pPr>
  </w:style>
  <w:style w:type="character" w:styleId="IntenseEmphasis">
    <w:name w:val="Intense Emphasis"/>
    <w:basedOn w:val="DefaultParagraphFont"/>
    <w:uiPriority w:val="21"/>
    <w:qFormat/>
    <w:rsid w:val="00BB14F2"/>
    <w:rPr>
      <w:i/>
      <w:iCs/>
      <w:color w:val="0F4761" w:themeColor="accent1" w:themeShade="BF"/>
    </w:rPr>
  </w:style>
  <w:style w:type="paragraph" w:styleId="IntenseQuote">
    <w:name w:val="Intense Quote"/>
    <w:basedOn w:val="Normal"/>
    <w:next w:val="Normal"/>
    <w:link w:val="IntenseQuoteChar"/>
    <w:uiPriority w:val="30"/>
    <w:qFormat/>
    <w:rsid w:val="00BB1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4F2"/>
    <w:rPr>
      <w:i/>
      <w:iCs/>
      <w:color w:val="0F4761" w:themeColor="accent1" w:themeShade="BF"/>
    </w:rPr>
  </w:style>
  <w:style w:type="character" w:styleId="IntenseReference">
    <w:name w:val="Intense Reference"/>
    <w:basedOn w:val="DefaultParagraphFont"/>
    <w:uiPriority w:val="32"/>
    <w:qFormat/>
    <w:rsid w:val="00BB14F2"/>
    <w:rPr>
      <w:b/>
      <w:bCs/>
      <w:smallCaps/>
      <w:color w:val="0F4761" w:themeColor="accent1" w:themeShade="BF"/>
      <w:spacing w:val="5"/>
    </w:rPr>
  </w:style>
  <w:style w:type="table" w:styleId="TableGrid">
    <w:name w:val="Table Grid"/>
    <w:basedOn w:val="TableNormal"/>
    <w:uiPriority w:val="39"/>
    <w:rsid w:val="00BB1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1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4C6"/>
  </w:style>
  <w:style w:type="paragraph" w:styleId="Footer">
    <w:name w:val="footer"/>
    <w:basedOn w:val="Normal"/>
    <w:link w:val="FooterChar"/>
    <w:uiPriority w:val="99"/>
    <w:unhideWhenUsed/>
    <w:rsid w:val="00181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4C6"/>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8C01A1"/>
    <w:pPr>
      <w:spacing w:after="0" w:line="240" w:lineRule="auto"/>
    </w:pPr>
  </w:style>
  <w:style w:type="paragraph" w:styleId="TOC1">
    <w:name w:val="toc 1"/>
    <w:basedOn w:val="Normal"/>
    <w:next w:val="Normal"/>
    <w:autoRedefine/>
    <w:uiPriority w:val="39"/>
    <w:unhideWhenUsed/>
    <w:rsid w:val="00816708"/>
    <w:pPr>
      <w:spacing w:after="100"/>
    </w:pPr>
  </w:style>
  <w:style w:type="paragraph" w:styleId="TOC2">
    <w:name w:val="toc 2"/>
    <w:basedOn w:val="Normal"/>
    <w:next w:val="Normal"/>
    <w:autoRedefine/>
    <w:uiPriority w:val="39"/>
    <w:unhideWhenUsed/>
    <w:rsid w:val="00816708"/>
    <w:pPr>
      <w:spacing w:after="100"/>
      <w:ind w:left="220"/>
    </w:pPr>
  </w:style>
  <w:style w:type="paragraph" w:styleId="TOCHeading">
    <w:name w:val="TOC Heading"/>
    <w:basedOn w:val="Heading1"/>
    <w:next w:val="Normal"/>
    <w:uiPriority w:val="39"/>
    <w:unhideWhenUsed/>
    <w:qFormat/>
    <w:rsid w:val="00816708"/>
    <w:pPr>
      <w:keepNext/>
      <w:keepLines/>
      <w:spacing w:before="240" w:after="0"/>
      <w:outlineLvl w:val="9"/>
    </w:pPr>
    <w:rPr>
      <w:rFonts w:asciiTheme="majorHAnsi" w:eastAsiaTheme="majorEastAsia" w:hAnsiTheme="majorHAnsi" w:cstheme="majorBidi"/>
      <w:b w:val="0"/>
      <w:bCs w:val="0"/>
      <w:color w:val="0F4761" w:themeColor="accent1" w:themeShade="BF"/>
      <w:kern w:val="0"/>
      <w:lang w:val="en-US"/>
      <w14:ligatures w14:val="none"/>
    </w:rPr>
  </w:style>
  <w:style w:type="character" w:styleId="UnresolvedMention">
    <w:name w:val="Unresolved Mention"/>
    <w:basedOn w:val="DefaultParagraphFont"/>
    <w:uiPriority w:val="99"/>
    <w:semiHidden/>
    <w:unhideWhenUsed/>
    <w:rsid w:val="00D1554B"/>
    <w:rPr>
      <w:color w:val="605E5C"/>
      <w:shd w:val="clear" w:color="auto" w:fill="E1DFDD"/>
    </w:rPr>
  </w:style>
  <w:style w:type="character" w:styleId="CommentReference">
    <w:name w:val="annotation reference"/>
    <w:basedOn w:val="DefaultParagraphFont"/>
    <w:uiPriority w:val="99"/>
    <w:semiHidden/>
    <w:unhideWhenUsed/>
    <w:rsid w:val="003509BA"/>
    <w:rPr>
      <w:sz w:val="16"/>
      <w:szCs w:val="16"/>
    </w:rPr>
  </w:style>
  <w:style w:type="paragraph" w:styleId="CommentText">
    <w:name w:val="annotation text"/>
    <w:basedOn w:val="Normal"/>
    <w:link w:val="CommentTextChar"/>
    <w:uiPriority w:val="99"/>
    <w:unhideWhenUsed/>
    <w:rsid w:val="003509BA"/>
    <w:pPr>
      <w:spacing w:line="240" w:lineRule="auto"/>
    </w:pPr>
    <w:rPr>
      <w:sz w:val="20"/>
      <w:szCs w:val="20"/>
    </w:rPr>
  </w:style>
  <w:style w:type="character" w:customStyle="1" w:styleId="CommentTextChar">
    <w:name w:val="Comment Text Char"/>
    <w:basedOn w:val="DefaultParagraphFont"/>
    <w:link w:val="CommentText"/>
    <w:uiPriority w:val="99"/>
    <w:rsid w:val="003509BA"/>
    <w:rPr>
      <w:sz w:val="20"/>
      <w:szCs w:val="20"/>
    </w:rPr>
  </w:style>
  <w:style w:type="paragraph" w:styleId="CommentSubject">
    <w:name w:val="annotation subject"/>
    <w:basedOn w:val="CommentText"/>
    <w:next w:val="CommentText"/>
    <w:link w:val="CommentSubjectChar"/>
    <w:uiPriority w:val="99"/>
    <w:semiHidden/>
    <w:unhideWhenUsed/>
    <w:rsid w:val="003509BA"/>
    <w:rPr>
      <w:b/>
      <w:bCs/>
    </w:rPr>
  </w:style>
  <w:style w:type="character" w:customStyle="1" w:styleId="CommentSubjectChar">
    <w:name w:val="Comment Subject Char"/>
    <w:basedOn w:val="CommentTextChar"/>
    <w:link w:val="CommentSubject"/>
    <w:uiPriority w:val="99"/>
    <w:semiHidden/>
    <w:rsid w:val="003509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237151">
      <w:bodyDiv w:val="1"/>
      <w:marLeft w:val="0"/>
      <w:marRight w:val="0"/>
      <w:marTop w:val="0"/>
      <w:marBottom w:val="0"/>
      <w:divBdr>
        <w:top w:val="none" w:sz="0" w:space="0" w:color="auto"/>
        <w:left w:val="none" w:sz="0" w:space="0" w:color="auto"/>
        <w:bottom w:val="none" w:sz="0" w:space="0" w:color="auto"/>
        <w:right w:val="none" w:sz="0" w:space="0" w:color="auto"/>
      </w:divBdr>
    </w:div>
    <w:div w:id="168879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astsussex.gov.uk/your-counc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a0358f-05ca-44f6-badf-708e3a105beb" xsi:nil="true"/>
    <Protective_x0020_Marking xmlns="060772c3-5c59-4263-9eaf-bd8679a6fc26">OFFICIAL – DISCLOSABLE</Protective_x0020_Marking>
    <ia40b914e86141268670d7c54bc5df15 xmlns="060772c3-5c59-4263-9eaf-bd8679a6fc26" xsi:nil="true"/>
    <Document_x0020_Date xmlns="060772c3-5c59-4263-9eaf-bd8679a6fc26">2024-10-07T23:00:00+00:00</Document_x0020_Date>
    <Document_x0020_Owner xmlns="060772c3-5c59-4263-9eaf-bd8679a6fc26">
      <UserInfo>
        <DisplayName>Helen Futcher</DisplayName>
        <AccountId>235</AccountId>
        <AccountType/>
      </UserInfo>
    </Document_x0020_Owner>
    <SourceUrl xmlns="060772c3-5c59-4263-9eaf-bd8679a6fc26">
      <Url xsi:nil="true"/>
      <Description xsi:nil="true"/>
    </SourceUrl>
    <lcf76f155ced4ddcb4097134ff3c332f xmlns="060772c3-5c59-4263-9eaf-bd8679a6fc26">
      <Terms xmlns="http://schemas.microsoft.com/office/infopath/2007/PartnerControls"/>
    </lcf76f155ced4ddcb4097134ff3c332f>
    <SourceLibrary xmlns="060772c3-5c59-4263-9eaf-bd8679a6fc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dministration" ma:contentTypeID="0x01010043068234CFB7004890F2F1173D19A2461300D9B0BA6A0DAC9B4D87F7C270891978B4" ma:contentTypeVersion="2" ma:contentTypeDescription="General documents used in the administration of a service" ma:contentTypeScope="" ma:versionID="2471414fbaf0d40d4db822f5d4045545">
  <xsd:schema xmlns:xsd="http://www.w3.org/2001/XMLSchema" xmlns:xs="http://www.w3.org/2001/XMLSchema" xmlns:p="http://schemas.microsoft.com/office/2006/metadata/properties" xmlns:ns2="060772c3-5c59-4263-9eaf-bd8679a6fc26" xmlns:ns3="71a0358f-05ca-44f6-badf-708e3a105beb" targetNamespace="http://schemas.microsoft.com/office/2006/metadata/properties" ma:root="true" ma:fieldsID="60142e9a33fe7e91087cdb0e577ad7ec" ns2:_="" ns3:_="">
    <xsd:import namespace="060772c3-5c59-4263-9eaf-bd8679a6fc26"/>
    <xsd:import namespace="71a0358f-05ca-44f6-badf-708e3a105beb"/>
    <xsd:element name="properties">
      <xsd:complexType>
        <xsd:sequence>
          <xsd:element name="documentManagement">
            <xsd:complexType>
              <xsd:all>
                <xsd:element ref="ns2:Document_x0020_Owner"/>
                <xsd:element ref="ns2:Document_x0020_Date"/>
                <xsd:element ref="ns2:Protective_x0020_Marking"/>
                <xsd:element ref="ns3:TaxCatchAll" minOccurs="0"/>
                <xsd:element ref="ns2:SourceLibrary" minOccurs="0"/>
                <xsd:element ref="ns2:SourceUrl" minOccurs="0"/>
                <xsd:element ref="ns2:ia40b914e86141268670d7c54bc5df15" minOccurs="0"/>
                <xsd:element ref="ns2:TaxCatchAllLabel"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772c3-5c59-4263-9eaf-bd8679a6fc26"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SourceLibrary" ma:index="13" nillable="true" ma:displayName="SourceLibrary" ma:internalName="SourceLibrary" ma:readOnly="false">
      <xsd:simpleType>
        <xsd:restriction base="dms:Text"/>
      </xsd:simpleType>
    </xsd:element>
    <xsd:element name="SourceUrl" ma:index="14"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a40b914e86141268670d7c54bc5df15" ma:index="15" nillable="true" ma:displayName="Administration Document Type_0" ma:hidden="true" ma:internalName="ia40b914e86141268670d7c54bc5df15" ma:readOnly="false">
      <xsd:simpleType>
        <xsd:restriction base="dms:Note"/>
      </xsd:simpleType>
    </xsd:element>
    <xsd:element name="TaxCatchAllLabel" ma:index="16" nillable="true" ma:displayName="Taxonomy Catch All Column1" ma:hidden="true" ma:list="{6121a1d4-9295-4330-a479-73d004a4dada}"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e113a4-ce7e-45f6-892f-b3d6c5566df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0358f-05ca-44f6-badf-708e3a105beb"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121a1d4-9295-4330-a479-73d004a4dada}" ma:internalName="TaxCatchAll" ma:readOnly="false" ma:showField="CatchAllData" ma:web="71a0358f-05ca-44f6-badf-708e3a105b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6AB48-960A-421C-AAC2-400E01A09E40}">
  <ds:schemaRefs>
    <ds:schemaRef ds:uri="http://schemas.microsoft.com/office/2006/metadata/properties"/>
    <ds:schemaRef ds:uri="http://schemas.microsoft.com/office/infopath/2007/PartnerControls"/>
    <ds:schemaRef ds:uri="71a0358f-05ca-44f6-badf-708e3a105beb"/>
    <ds:schemaRef ds:uri="060772c3-5c59-4263-9eaf-bd8679a6fc26"/>
  </ds:schemaRefs>
</ds:datastoreItem>
</file>

<file path=customXml/itemProps2.xml><?xml version="1.0" encoding="utf-8"?>
<ds:datastoreItem xmlns:ds="http://schemas.openxmlformats.org/officeDocument/2006/customXml" ds:itemID="{9DE37641-9B44-4D00-9C92-0E09EC0C6468}">
  <ds:schemaRefs>
    <ds:schemaRef ds:uri="http://schemas.microsoft.com/sharepoint/v3/contenttype/forms"/>
  </ds:schemaRefs>
</ds:datastoreItem>
</file>

<file path=customXml/itemProps3.xml><?xml version="1.0" encoding="utf-8"?>
<ds:datastoreItem xmlns:ds="http://schemas.openxmlformats.org/officeDocument/2006/customXml" ds:itemID="{6CF4B3E1-B4AD-4EB9-8C53-3300CA0FC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772c3-5c59-4263-9eaf-bd8679a6fc26"/>
    <ds:schemaRef ds:uri="71a0358f-05ca-44f6-badf-708e3a105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5DDB4-5D08-4B98-A0D3-07CB7B91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3038</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Futcher</dc:creator>
  <cp:keywords/>
  <dc:description/>
  <cp:lastModifiedBy>Cathy Heys</cp:lastModifiedBy>
  <cp:revision>17</cp:revision>
  <dcterms:created xsi:type="dcterms:W3CDTF">2024-11-14T15:10:00Z</dcterms:created>
  <dcterms:modified xsi:type="dcterms:W3CDTF">2024-11-14T15:20:00Z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0x01010043068234CFB7004890F2F1173D19A2461300D9B0BA6A0DAC9B4D87F7C270891978B4</vt:lpwstr>
  </property>
  <property fmtid="{D5CDD505-2E9C-101B-9397-08002B2CF9AE}" pid="3" name="o911df34fb6e415aad03745923c490cb0">
    <vt:lpwstr/>
  </property>
  <property fmtid="{D5CDD505-2E9C-101B-9397-08002B2CF9AE}" pid="4" name="j5b1618db7f54834b043ba69867648250">
    <vt:lpwstr/>
  </property>
  <property fmtid="{D5CDD505-2E9C-101B-9397-08002B2CF9AE}" pid="5" name="bb6bdcaf81dc494fac08f49b5d971cbc0">
    <vt:lpwstr/>
  </property>
  <property fmtid="{D5CDD505-2E9C-101B-9397-08002B2CF9AE}" pid="6" name="Case_x0020_Management_x0020_Document_x0020_Type">
    <vt:lpwstr/>
  </property>
  <property fmtid="{D5CDD505-2E9C-101B-9397-08002B2CF9AE}" pid="7" name="MediaServiceImageTags">
    <vt:lpwstr/>
  </property>
  <property fmtid="{D5CDD505-2E9C-101B-9397-08002B2CF9AE}" pid="8" name="Planning_x0020_Document_x0020_Type">
    <vt:lpwstr/>
  </property>
  <property fmtid="{D5CDD505-2E9C-101B-9397-08002B2CF9AE}" pid="9" name="nc701821e2ae4ca7b090c56a0d0219580">
    <vt:lpwstr/>
  </property>
  <property fmtid="{D5CDD505-2E9C-101B-9397-08002B2CF9AE}" pid="10" name="p23cfbf5ca724db9bbf8f89111f5d6160">
    <vt:lpwstr/>
  </property>
  <property fmtid="{D5CDD505-2E9C-101B-9397-08002B2CF9AE}" pid="11" name="Business_x0020_Performance_x0020_Document_x0020_Type">
    <vt:lpwstr/>
  </property>
  <property fmtid="{D5CDD505-2E9C-101B-9397-08002B2CF9AE}" pid="12" name="Contract_x0020_and_x0020_Tender_x0020_Document_x0020_Type">
    <vt:lpwstr/>
  </property>
  <property fmtid="{D5CDD505-2E9C-101B-9397-08002B2CF9AE}" pid="13" name="Legal_x0020_Document_x0020_Type">
    <vt:lpwstr/>
  </property>
  <property fmtid="{D5CDD505-2E9C-101B-9397-08002B2CF9AE}" pid="14" name="Technical_x0020_Document_x0020_Type">
    <vt:lpwstr/>
  </property>
  <property fmtid="{D5CDD505-2E9C-101B-9397-08002B2CF9AE}" pid="15" name="Financial_x0020_Document_x0020_Type">
    <vt:lpwstr/>
  </property>
  <property fmtid="{D5CDD505-2E9C-101B-9397-08002B2CF9AE}" pid="16" name="Staff_x0020_Document_x0020_Type">
    <vt:lpwstr/>
  </property>
  <property fmtid="{D5CDD505-2E9C-101B-9397-08002B2CF9AE}" pid="17" name="Administration_x0020_Document_x0020_Type">
    <vt:lpwstr/>
  </property>
  <property fmtid="{D5CDD505-2E9C-101B-9397-08002B2CF9AE}" pid="18" name="jfe86b159c6947ce9e6ff1f84d3f3bd00">
    <vt:lpwstr/>
  </property>
  <property fmtid="{D5CDD505-2E9C-101B-9397-08002B2CF9AE}" pid="19" name="Coroner_x0020_Document_x0020_Type">
    <vt:lpwstr/>
  </property>
  <property fmtid="{D5CDD505-2E9C-101B-9397-08002B2CF9AE}" pid="20" name="bc09e3fac64b486c98a7da5b7bede6b90">
    <vt:lpwstr/>
  </property>
  <property fmtid="{D5CDD505-2E9C-101B-9397-08002B2CF9AE}" pid="21" name="Record_x0020_Management_x0020_Document_x0020_Type">
    <vt:lpwstr/>
  </property>
  <property fmtid="{D5CDD505-2E9C-101B-9397-08002B2CF9AE}" pid="22" name="External_x0020_Information_x0020_Document_x0020_Type">
    <vt:lpwstr/>
  </property>
  <property fmtid="{D5CDD505-2E9C-101B-9397-08002B2CF9AE}" pid="23" name="l2a2c13191bf4335b2c36228ef62c53e0">
    <vt:lpwstr/>
  </property>
  <property fmtid="{D5CDD505-2E9C-101B-9397-08002B2CF9AE}" pid="24" name="f47e7ecff5cf4fec9804331cf9cc7d2d0">
    <vt:lpwstr/>
  </property>
  <property fmtid="{D5CDD505-2E9C-101B-9397-08002B2CF9AE}" pid="25" name="Project_x0020_Management_x0020_Document_x0020_Type">
    <vt:lpwstr/>
  </property>
  <property fmtid="{D5CDD505-2E9C-101B-9397-08002B2CF9AE}" pid="26" name="Management_x0020_Document_x0020_Type">
    <vt:lpwstr/>
  </property>
  <property fmtid="{D5CDD505-2E9C-101B-9397-08002B2CF9AE}" pid="27" name="Training">
    <vt:lpwstr/>
  </property>
  <property fmtid="{D5CDD505-2E9C-101B-9397-08002B2CF9AE}" pid="28" name="nc39939b412e4b258e3d91afae22f4760">
    <vt:lpwstr/>
  </property>
  <property fmtid="{D5CDD505-2E9C-101B-9397-08002B2CF9AE}" pid="29" name="d6542f9ca59a4e279c2d7a44dcfcd44a0">
    <vt:lpwstr/>
  </property>
  <property fmtid="{D5CDD505-2E9C-101B-9397-08002B2CF9AE}" pid="30" name="c7341cb175b64701a2f371516e3c5ffa0">
    <vt:lpwstr/>
  </property>
  <property fmtid="{D5CDD505-2E9C-101B-9397-08002B2CF9AE}" pid="31" name="i441fec8d7de48e784c5a446ba9d3b0e0">
    <vt:lpwstr/>
  </property>
  <property fmtid="{D5CDD505-2E9C-101B-9397-08002B2CF9AE}" pid="32" name="ia40b914e86141268670d7c54bc5df150">
    <vt:lpwstr/>
  </property>
  <property fmtid="{D5CDD505-2E9C-101B-9397-08002B2CF9AE}" pid="33" name="fe7a9f2e7ebb4b8a90f92e89b33d88fe0">
    <vt:lpwstr/>
  </property>
  <property fmtid="{D5CDD505-2E9C-101B-9397-08002B2CF9AE}" pid="34" name="Provider_x0020_and_x0020_Supplier_x0020_Document_x0020_Type">
    <vt:lpwstr/>
  </property>
  <property fmtid="{D5CDD505-2E9C-101B-9397-08002B2CF9AE}" pid="35" name="o00f61d71070476098c4709b5aeb3bd20">
    <vt:lpwstr/>
  </property>
  <property fmtid="{D5CDD505-2E9C-101B-9397-08002B2CF9AE}" pid="36" name="nc0f1aa2c1d9443a8a05db9738a0b1b30">
    <vt:lpwstr/>
  </property>
  <property fmtid="{D5CDD505-2E9C-101B-9397-08002B2CF9AE}" pid="37" name="Insurance_x0020_Document_x0020_Type">
    <vt:lpwstr/>
  </property>
  <property fmtid="{D5CDD505-2E9C-101B-9397-08002B2CF9AE}" pid="38" name="Asset_x0020_Document_x0020_Type">
    <vt:lpwstr/>
  </property>
  <property fmtid="{D5CDD505-2E9C-101B-9397-08002B2CF9AE}" pid="39" name="Service_x0020_Management_x0020_Document_x0020_Type">
    <vt:lpwstr/>
  </property>
  <property fmtid="{D5CDD505-2E9C-101B-9397-08002B2CF9AE}" pid="40" name="i1c0bb1d0bf247fbad3ccce67a2b1a3c0">
    <vt:lpwstr/>
  </property>
  <property fmtid="{D5CDD505-2E9C-101B-9397-08002B2CF9AE}" pid="41" name="f7cb129e329c4afea658e45faf698a770">
    <vt:lpwstr/>
  </property>
  <property fmtid="{D5CDD505-2E9C-101B-9397-08002B2CF9AE}" pid="42" name="Management Document Type">
    <vt:lpwstr/>
  </property>
  <property fmtid="{D5CDD505-2E9C-101B-9397-08002B2CF9AE}" pid="43" name="Provider and Supplier Document Type">
    <vt:lpwstr/>
  </property>
  <property fmtid="{D5CDD505-2E9C-101B-9397-08002B2CF9AE}" pid="44" name="Insurance Document Type">
    <vt:lpwstr/>
  </property>
  <property fmtid="{D5CDD505-2E9C-101B-9397-08002B2CF9AE}" pid="45" name="Contract and Tender Document Type">
    <vt:lpwstr/>
  </property>
  <property fmtid="{D5CDD505-2E9C-101B-9397-08002B2CF9AE}" pid="46" name="Asset Document Type">
    <vt:lpwstr/>
  </property>
  <property fmtid="{D5CDD505-2E9C-101B-9397-08002B2CF9AE}" pid="47" name="Case Management Document Type">
    <vt:lpwstr/>
  </property>
  <property fmtid="{D5CDD505-2E9C-101B-9397-08002B2CF9AE}" pid="48" name="Technical Document Type">
    <vt:lpwstr/>
  </property>
  <property fmtid="{D5CDD505-2E9C-101B-9397-08002B2CF9AE}" pid="49" name="Legal Document Type">
    <vt:lpwstr/>
  </property>
  <property fmtid="{D5CDD505-2E9C-101B-9397-08002B2CF9AE}" pid="50" name="Business Performance Document Type">
    <vt:lpwstr/>
  </property>
  <property fmtid="{D5CDD505-2E9C-101B-9397-08002B2CF9AE}" pid="51" name="Planning Document Type">
    <vt:lpwstr/>
  </property>
  <property fmtid="{D5CDD505-2E9C-101B-9397-08002B2CF9AE}" pid="52" name="Service Management Document Type">
    <vt:lpwstr/>
  </property>
  <property fmtid="{D5CDD505-2E9C-101B-9397-08002B2CF9AE}" pid="53" name="Record Management Document Type">
    <vt:lpwstr/>
  </property>
  <property fmtid="{D5CDD505-2E9C-101B-9397-08002B2CF9AE}" pid="54" name="Staff Document Type">
    <vt:lpwstr/>
  </property>
  <property fmtid="{D5CDD505-2E9C-101B-9397-08002B2CF9AE}" pid="55" name="Coroner Document Type">
    <vt:lpwstr/>
  </property>
  <property fmtid="{D5CDD505-2E9C-101B-9397-08002B2CF9AE}" pid="56" name="Financial Document Type">
    <vt:lpwstr/>
  </property>
  <property fmtid="{D5CDD505-2E9C-101B-9397-08002B2CF9AE}" pid="57" name="Administration Document Type">
    <vt:lpwstr/>
  </property>
  <property fmtid="{D5CDD505-2E9C-101B-9397-08002B2CF9AE}" pid="58" name="External Information Document Type">
    <vt:lpwstr/>
  </property>
  <property fmtid="{D5CDD505-2E9C-101B-9397-08002B2CF9AE}" pid="59" name="Project Management Document Type">
    <vt:lpwstr/>
  </property>
</Properties>
</file>