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9ECEC" w14:textId="77777777" w:rsidR="003C7D34" w:rsidRPr="003C7D34" w:rsidRDefault="003C7D34" w:rsidP="003C7D34">
      <w:pPr>
        <w:autoSpaceDE w:val="0"/>
        <w:autoSpaceDN w:val="0"/>
        <w:adjustRightInd w:val="0"/>
        <w:spacing w:after="0" w:line="240" w:lineRule="auto"/>
        <w:ind w:right="170"/>
        <w:rPr>
          <w:rFonts w:ascii="Trebuchet MS" w:eastAsia="Times New Roman" w:hAnsi="Trebuchet MS" w:cs="Arial"/>
          <w:b/>
          <w:color w:val="000000"/>
          <w:kern w:val="0"/>
          <w:sz w:val="28"/>
          <w:szCs w:val="28"/>
          <w:lang w:eastAsia="en-GB"/>
          <w14:ligatures w14:val="none"/>
        </w:rPr>
      </w:pPr>
      <w:hyperlink r:id="rId12" w:history="1">
        <w:r w:rsidRPr="003C7D34">
          <w:rPr>
            <w:rFonts w:ascii="Trebuchet MS" w:eastAsia="Times New Roman" w:hAnsi="Trebuchet MS" w:cs="Arial"/>
            <w:b/>
            <w:color w:val="0000FF"/>
            <w:kern w:val="0"/>
            <w:sz w:val="32"/>
            <w:szCs w:val="32"/>
            <w:u w:val="single"/>
            <w:lang w:eastAsia="en-GB"/>
            <w14:ligatures w14:val="none"/>
          </w:rPr>
          <w:t>Equality Impact Assessment</w:t>
        </w:r>
      </w:hyperlink>
    </w:p>
    <w:p w14:paraId="4112F8AB" w14:textId="77777777" w:rsidR="003C7D34" w:rsidRPr="003C7D34" w:rsidRDefault="003C7D34" w:rsidP="003C7D34">
      <w:pPr>
        <w:spacing w:after="0" w:line="240" w:lineRule="auto"/>
        <w:rPr>
          <w:rFonts w:ascii="Trebuchet MS" w:eastAsia="Times New Roman" w:hAnsi="Trebuchet MS" w:cs="Arial"/>
          <w:kern w:val="0"/>
          <w:sz w:val="24"/>
          <w:szCs w:val="24"/>
          <w:lang w:eastAsia="en-GB"/>
          <w14:ligatures w14:val="none"/>
        </w:rPr>
      </w:pPr>
    </w:p>
    <w:p w14:paraId="0FDA9749" w14:textId="77777777" w:rsidR="003C7D34" w:rsidRPr="003C7D34" w:rsidRDefault="003C7D34" w:rsidP="003C7D34">
      <w:pPr>
        <w:spacing w:after="0" w:line="240" w:lineRule="auto"/>
        <w:rPr>
          <w:rFonts w:ascii="Trebuchet MS" w:eastAsia="Times New Roman" w:hAnsi="Trebuchet MS" w:cs="Arial"/>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Equality Impact Assessment (EqIA) makes services better for everyone. It supports value for money by getting council services right the first time. It helps us make good decisions and evidence how we have met our legal duties</w:t>
      </w:r>
      <w:r w:rsidRPr="003C7D34">
        <w:rPr>
          <w:rFonts w:ascii="Trebuchet MS" w:eastAsia="Times New Roman" w:hAnsi="Trebuchet MS" w:cs="Arial"/>
          <w:b/>
          <w:bCs/>
          <w:iCs/>
          <w:kern w:val="0"/>
          <w:sz w:val="24"/>
          <w:szCs w:val="24"/>
          <w:vertAlign w:val="superscript"/>
          <w:lang w:eastAsia="en-GB"/>
          <w14:ligatures w14:val="none"/>
        </w:rPr>
        <w:endnoteReference w:id="1"/>
      </w:r>
      <w:r w:rsidRPr="003C7D34">
        <w:rPr>
          <w:rFonts w:ascii="Trebuchet MS" w:eastAsia="Times New Roman" w:hAnsi="Trebuchet MS" w:cs="Arial"/>
          <w:b/>
          <w:bCs/>
          <w:iCs/>
          <w:kern w:val="0"/>
          <w:sz w:val="24"/>
          <w:szCs w:val="24"/>
          <w:lang w:eastAsia="en-GB"/>
          <w14:ligatures w14:val="none"/>
        </w:rPr>
        <w:t>.</w:t>
      </w:r>
    </w:p>
    <w:p w14:paraId="4FEA72DB" w14:textId="77777777" w:rsidR="003C7D34" w:rsidRPr="003C7D34" w:rsidRDefault="003C7D34" w:rsidP="003C7D34">
      <w:pPr>
        <w:autoSpaceDE w:val="0"/>
        <w:autoSpaceDN w:val="0"/>
        <w:adjustRightInd w:val="0"/>
        <w:spacing w:after="0" w:line="240" w:lineRule="auto"/>
        <w:rPr>
          <w:rFonts w:ascii="Trebuchet MS" w:eastAsia="Times New Roman" w:hAnsi="Trebuchet MS" w:cs="Arial"/>
          <w:iCs/>
          <w:kern w:val="0"/>
          <w:sz w:val="24"/>
          <w:szCs w:val="24"/>
          <w:lang w:eastAsia="en-GB"/>
          <w14:ligatures w14:val="none"/>
        </w:rPr>
      </w:pPr>
    </w:p>
    <w:p w14:paraId="70452342" w14:textId="77777777" w:rsidR="003C7D34" w:rsidRPr="003C7D34" w:rsidRDefault="003C7D34" w:rsidP="003C7D34">
      <w:pPr>
        <w:autoSpaceDE w:val="0"/>
        <w:autoSpaceDN w:val="0"/>
        <w:adjustRightInd w:val="0"/>
        <w:spacing w:after="0" w:line="240" w:lineRule="auto"/>
        <w:rPr>
          <w:rFonts w:ascii="Trebuchet MS" w:eastAsia="Times New Roman" w:hAnsi="Trebuchet MS" w:cs="Arial"/>
          <w:iCs/>
          <w:kern w:val="0"/>
          <w:sz w:val="24"/>
          <w:szCs w:val="24"/>
          <w:lang w:eastAsia="en-GB"/>
          <w14:ligatures w14:val="none"/>
        </w:rPr>
      </w:pPr>
      <w:r w:rsidRPr="003C7D34">
        <w:rPr>
          <w:rFonts w:ascii="Trebuchet MS" w:eastAsia="Times New Roman" w:hAnsi="Trebuchet MS" w:cs="Arial"/>
          <w:iCs/>
          <w:kern w:val="0"/>
          <w:sz w:val="24"/>
          <w:szCs w:val="24"/>
          <w:lang w:eastAsia="en-GB"/>
          <w14:ligatures w14:val="none"/>
        </w:rPr>
        <w:t>EqIAs need to be done whenever a service, project, policy, strategy, activity or proposal is being started, needs to change, or is being reviewed. If there is potential for an impact on people, then do an EqIA. We use EqIAs to review information, consider possible disproportionate or specific impacts on different people, and then plan actions to reduce or avoid negative impacts and create positive outcomes</w:t>
      </w:r>
      <w:r w:rsidRPr="003C7D34">
        <w:rPr>
          <w:rFonts w:ascii="Trebuchet MS" w:eastAsia="Times New Roman" w:hAnsi="Trebuchet MS" w:cs="Arial"/>
          <w:iCs/>
          <w:kern w:val="0"/>
          <w:sz w:val="24"/>
          <w:szCs w:val="24"/>
          <w:vertAlign w:val="superscript"/>
          <w:lang w:eastAsia="en-GB"/>
          <w14:ligatures w14:val="none"/>
        </w:rPr>
        <w:endnoteReference w:id="2"/>
      </w:r>
      <w:r w:rsidRPr="003C7D34">
        <w:rPr>
          <w:rFonts w:ascii="Trebuchet MS" w:eastAsia="Times New Roman" w:hAnsi="Trebuchet MS" w:cs="Arial"/>
          <w:iCs/>
          <w:kern w:val="0"/>
          <w:sz w:val="24"/>
          <w:szCs w:val="24"/>
          <w:lang w:eastAsia="en-GB"/>
          <w14:ligatures w14:val="none"/>
        </w:rPr>
        <w:t>. Embed any actions you identify into the relevant action plan to get the best outcomes for the Council, people who access services and our staff</w:t>
      </w:r>
      <w:r w:rsidRPr="003C7D34">
        <w:rPr>
          <w:rFonts w:ascii="Trebuchet MS" w:eastAsia="Times New Roman" w:hAnsi="Trebuchet MS" w:cs="Arial"/>
          <w:iCs/>
          <w:kern w:val="0"/>
          <w:sz w:val="24"/>
          <w:szCs w:val="24"/>
          <w:vertAlign w:val="superscript"/>
          <w:lang w:eastAsia="en-GB"/>
          <w14:ligatures w14:val="none"/>
        </w:rPr>
        <w:endnoteReference w:id="3"/>
      </w:r>
      <w:r w:rsidRPr="003C7D34">
        <w:rPr>
          <w:rFonts w:ascii="Trebuchet MS" w:eastAsia="Times New Roman" w:hAnsi="Trebuchet MS" w:cs="Arial"/>
          <w:iCs/>
          <w:kern w:val="0"/>
          <w:sz w:val="24"/>
          <w:szCs w:val="24"/>
          <w:lang w:eastAsia="en-GB"/>
          <w14:ligatures w14:val="none"/>
        </w:rPr>
        <w:t>.</w:t>
      </w:r>
    </w:p>
    <w:p w14:paraId="276683CE" w14:textId="77777777" w:rsidR="003C7D34" w:rsidRPr="003C7D34" w:rsidRDefault="003C7D34" w:rsidP="003C7D34">
      <w:pPr>
        <w:autoSpaceDE w:val="0"/>
        <w:autoSpaceDN w:val="0"/>
        <w:adjustRightInd w:val="0"/>
        <w:spacing w:after="0" w:line="240" w:lineRule="auto"/>
        <w:rPr>
          <w:rFonts w:ascii="Trebuchet MS" w:eastAsia="Times New Roman" w:hAnsi="Trebuchet MS" w:cs="Arial"/>
          <w:iCs/>
          <w:kern w:val="0"/>
          <w:sz w:val="24"/>
          <w:szCs w:val="24"/>
          <w:lang w:eastAsia="en-GB"/>
          <w14:ligatures w14:val="none"/>
        </w:rPr>
      </w:pPr>
    </w:p>
    <w:p w14:paraId="22DB2DCF" w14:textId="77777777" w:rsidR="003C7D34" w:rsidRPr="003C7D34" w:rsidRDefault="003C7D34" w:rsidP="003C7D34">
      <w:pPr>
        <w:autoSpaceDE w:val="0"/>
        <w:autoSpaceDN w:val="0"/>
        <w:adjustRightInd w:val="0"/>
        <w:spacing w:after="0" w:line="240" w:lineRule="auto"/>
        <w:rPr>
          <w:rFonts w:ascii="Trebuchet MS" w:eastAsia="Times New Roman" w:hAnsi="Trebuchet MS" w:cs="Arial"/>
          <w:iCs/>
          <w:kern w:val="0"/>
          <w:sz w:val="24"/>
          <w:szCs w:val="24"/>
          <w:lang w:eastAsia="en-GB"/>
          <w14:ligatures w14:val="none"/>
        </w:rPr>
      </w:pPr>
      <w:r w:rsidRPr="003C7D34">
        <w:rPr>
          <w:rFonts w:ascii="Trebuchet MS" w:eastAsia="Times New Roman" w:hAnsi="Trebuchet MS" w:cs="Arial"/>
          <w:iCs/>
          <w:kern w:val="0"/>
          <w:sz w:val="24"/>
          <w:szCs w:val="24"/>
          <w:lang w:eastAsia="en-GB"/>
          <w14:ligatures w14:val="none"/>
        </w:rPr>
        <w:t>Our legal duties to identify equality impacts don’t stop us taking decisions or introducing changes that are needed. They do require us to take decisions and make changes conscientiously, and to deliberately confront the anticipated impacts on people.</w:t>
      </w:r>
    </w:p>
    <w:p w14:paraId="4D792BF9" w14:textId="77777777" w:rsidR="003C7D34" w:rsidRPr="003C7D34" w:rsidRDefault="003C7D34" w:rsidP="003C7D34">
      <w:pPr>
        <w:autoSpaceDE w:val="0"/>
        <w:autoSpaceDN w:val="0"/>
        <w:adjustRightInd w:val="0"/>
        <w:spacing w:after="0" w:line="240" w:lineRule="auto"/>
        <w:rPr>
          <w:rFonts w:ascii="Trebuchet MS" w:eastAsia="Times New Roman" w:hAnsi="Trebuchet MS" w:cs="Arial"/>
          <w:iCs/>
          <w:kern w:val="0"/>
          <w:sz w:val="24"/>
          <w:szCs w:val="24"/>
          <w:lang w:eastAsia="en-GB"/>
          <w14:ligatures w14:val="none"/>
        </w:rPr>
      </w:pPr>
    </w:p>
    <w:p w14:paraId="3C98DE20" w14:textId="77777777" w:rsidR="003C7D34" w:rsidRPr="003C7D34" w:rsidRDefault="003C7D34" w:rsidP="003C7D34">
      <w:pPr>
        <w:autoSpaceDE w:val="0"/>
        <w:autoSpaceDN w:val="0"/>
        <w:adjustRightInd w:val="0"/>
        <w:spacing w:after="0" w:line="240" w:lineRule="auto"/>
        <w:rPr>
          <w:rFonts w:ascii="Trebuchet MS" w:eastAsia="Times New Roman" w:hAnsi="Trebuchet MS" w:cs="Arial"/>
          <w:iCs/>
          <w:kern w:val="0"/>
          <w:sz w:val="24"/>
          <w:szCs w:val="24"/>
          <w:lang w:eastAsia="en-GB"/>
          <w14:ligatures w14:val="none"/>
        </w:rPr>
      </w:pPr>
      <w:r w:rsidRPr="003C7D34">
        <w:rPr>
          <w:rFonts w:ascii="Trebuchet MS" w:eastAsia="Times New Roman" w:hAnsi="Trebuchet MS" w:cs="Arial"/>
          <w:iCs/>
          <w:kern w:val="0"/>
          <w:sz w:val="24"/>
          <w:szCs w:val="24"/>
          <w:lang w:eastAsia="en-GB"/>
          <w14:ligatures w14:val="none"/>
        </w:rPr>
        <w:t xml:space="preserve">This template sets out how to complete an EqIA. </w:t>
      </w:r>
      <w:r w:rsidRPr="003C7D34">
        <w:rPr>
          <w:rFonts w:ascii="Trebuchet MS" w:eastAsia="Times New Roman" w:hAnsi="Trebuchet MS" w:cs="Arial"/>
          <w:iCs/>
          <w:color w:val="000000"/>
          <w:kern w:val="0"/>
          <w:sz w:val="24"/>
          <w:szCs w:val="24"/>
          <w:lang w:eastAsia="en-GB"/>
          <w14:ligatures w14:val="none"/>
        </w:rPr>
        <w:t xml:space="preserve">Guidance for sections is in </w:t>
      </w:r>
      <w:r w:rsidRPr="003C7D34">
        <w:rPr>
          <w:rFonts w:ascii="Trebuchet MS" w:eastAsia="Times New Roman" w:hAnsi="Trebuchet MS" w:cs="Arial"/>
          <w:i/>
          <w:iCs/>
          <w:color w:val="000000"/>
          <w:kern w:val="0"/>
          <w:sz w:val="24"/>
          <w:szCs w:val="24"/>
          <w:lang w:eastAsia="en-GB"/>
          <w14:ligatures w14:val="none"/>
        </w:rPr>
        <w:t>italics</w:t>
      </w:r>
      <w:r w:rsidRPr="003C7D34">
        <w:rPr>
          <w:rFonts w:ascii="Trebuchet MS" w:eastAsia="Times New Roman" w:hAnsi="Trebuchet MS" w:cs="Arial"/>
          <w:iCs/>
          <w:color w:val="000000"/>
          <w:kern w:val="0"/>
          <w:sz w:val="24"/>
          <w:szCs w:val="24"/>
          <w:lang w:eastAsia="en-GB"/>
          <w14:ligatures w14:val="none"/>
        </w:rPr>
        <w:t xml:space="preserve"> in each section and in the end-notes. </w:t>
      </w:r>
      <w:r w:rsidRPr="003C7D34">
        <w:rPr>
          <w:rFonts w:ascii="Trebuchet MS" w:eastAsia="Times New Roman" w:hAnsi="Trebuchet MS" w:cs="Arial"/>
          <w:iCs/>
          <w:kern w:val="0"/>
          <w:sz w:val="24"/>
          <w:szCs w:val="24"/>
          <w:lang w:eastAsia="en-GB"/>
          <w14:ligatures w14:val="none"/>
        </w:rPr>
        <w:t xml:space="preserve">If you have any questions about your EqIA and/or how to complete this form, please use the contact details at the end of this form. </w:t>
      </w:r>
    </w:p>
    <w:p w14:paraId="4F8E5654" w14:textId="77777777" w:rsidR="003C7D34" w:rsidRPr="003C7D34" w:rsidRDefault="003C7D34" w:rsidP="003C7D34">
      <w:pPr>
        <w:autoSpaceDE w:val="0"/>
        <w:autoSpaceDN w:val="0"/>
        <w:adjustRightInd w:val="0"/>
        <w:spacing w:after="0" w:line="240" w:lineRule="auto"/>
        <w:ind w:right="170"/>
        <w:rPr>
          <w:rFonts w:ascii="Trebuchet MS" w:eastAsia="Times New Roman" w:hAnsi="Trebuchet MS" w:cs="Arial"/>
          <w:color w:val="000000"/>
          <w:kern w:val="0"/>
          <w:sz w:val="24"/>
          <w:szCs w:val="24"/>
          <w:lang w:eastAsia="en-GB"/>
          <w14:ligatures w14:val="none"/>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Summary of the proposal being assessed"/>
        <w:tblDescription w:val="This table provides basic information about the proposal, including which team or service and directorate it relates to and a short summary of what is proposed. "/>
      </w:tblPr>
      <w:tblGrid>
        <w:gridCol w:w="3699"/>
        <w:gridCol w:w="10471"/>
      </w:tblGrid>
      <w:tr w:rsidR="00007521" w:rsidRPr="003C7D34" w14:paraId="34381A54" w14:textId="77777777" w:rsidTr="001A0718">
        <w:trPr>
          <w:trHeight w:val="615"/>
        </w:trPr>
        <w:tc>
          <w:tcPr>
            <w:tcW w:w="3699" w:type="dxa"/>
            <w:vAlign w:val="center"/>
          </w:tcPr>
          <w:p w14:paraId="2292B327" w14:textId="77777777" w:rsidR="00007521" w:rsidRPr="003C7D34" w:rsidRDefault="00007521" w:rsidP="00007521">
            <w:pPr>
              <w:autoSpaceDE w:val="0"/>
              <w:autoSpaceDN w:val="0"/>
              <w:adjustRightInd w:val="0"/>
              <w:spacing w:after="0" w:line="240" w:lineRule="auto"/>
              <w:ind w:right="170"/>
              <w:rPr>
                <w:rFonts w:ascii="Trebuchet MS" w:eastAsia="Times New Roman" w:hAnsi="Trebuchet MS" w:cs="Arial"/>
                <w:b/>
                <w:color w:val="000000"/>
                <w:kern w:val="0"/>
                <w:sz w:val="24"/>
                <w:szCs w:val="24"/>
                <w:lang w:eastAsia="en-GB"/>
                <w14:ligatures w14:val="none"/>
              </w:rPr>
            </w:pPr>
            <w:r w:rsidRPr="003C7D34">
              <w:rPr>
                <w:rFonts w:ascii="Trebuchet MS" w:eastAsia="Times New Roman" w:hAnsi="Trebuchet MS" w:cs="Arial"/>
                <w:b/>
                <w:color w:val="000000"/>
                <w:kern w:val="0"/>
                <w:sz w:val="24"/>
                <w:szCs w:val="24"/>
                <w:lang w:eastAsia="en-GB"/>
                <w14:ligatures w14:val="none"/>
              </w:rPr>
              <w:t>Title of Project / Service / Policy</w:t>
            </w:r>
          </w:p>
        </w:tc>
        <w:tc>
          <w:tcPr>
            <w:tcW w:w="10471" w:type="dxa"/>
          </w:tcPr>
          <w:p w14:paraId="70EFA273" w14:textId="1EEC7C0A" w:rsidR="00007521" w:rsidRPr="003C7D34" w:rsidRDefault="00007521" w:rsidP="00007521">
            <w:pPr>
              <w:spacing w:after="0" w:line="240" w:lineRule="auto"/>
              <w:rPr>
                <w:rFonts w:ascii="Trebuchet MS" w:eastAsia="Times New Roman" w:hAnsi="Trebuchet MS" w:cs="Arial"/>
                <w:i/>
                <w:color w:val="000000"/>
                <w:kern w:val="0"/>
                <w:sz w:val="24"/>
                <w:szCs w:val="20"/>
                <w:lang w:eastAsia="en-GB"/>
                <w14:ligatures w14:val="none"/>
              </w:rPr>
            </w:pPr>
            <w:r w:rsidRPr="00240D5F">
              <w:rPr>
                <w:rFonts w:ascii="Trebuchet MS" w:hAnsi="Trebuchet MS"/>
                <w:color w:val="000000"/>
              </w:rPr>
              <w:t>Parking reviews in the Civil Parking Enforcement (CPE) areas of Eastbourne Borough, Hastings Borough, Lewes District and Rother District</w:t>
            </w:r>
          </w:p>
        </w:tc>
      </w:tr>
      <w:tr w:rsidR="00007521" w:rsidRPr="003C7D34" w14:paraId="3BE35727" w14:textId="77777777" w:rsidTr="001A0718">
        <w:trPr>
          <w:trHeight w:val="450"/>
        </w:trPr>
        <w:tc>
          <w:tcPr>
            <w:tcW w:w="3699" w:type="dxa"/>
            <w:vAlign w:val="center"/>
          </w:tcPr>
          <w:p w14:paraId="6756C86D" w14:textId="77777777" w:rsidR="00007521" w:rsidRPr="003C7D34" w:rsidRDefault="00007521" w:rsidP="00007521">
            <w:pPr>
              <w:autoSpaceDE w:val="0"/>
              <w:autoSpaceDN w:val="0"/>
              <w:adjustRightInd w:val="0"/>
              <w:spacing w:after="0" w:line="240" w:lineRule="auto"/>
              <w:ind w:right="170"/>
              <w:rPr>
                <w:rFonts w:ascii="Trebuchet MS" w:eastAsia="Times New Roman" w:hAnsi="Trebuchet MS" w:cs="Arial"/>
                <w:b/>
                <w:color w:val="000000"/>
                <w:kern w:val="0"/>
                <w:sz w:val="24"/>
                <w:szCs w:val="24"/>
                <w:lang w:eastAsia="en-GB"/>
                <w14:ligatures w14:val="none"/>
              </w:rPr>
            </w:pPr>
            <w:r w:rsidRPr="003C7D34">
              <w:rPr>
                <w:rFonts w:ascii="Trebuchet MS" w:eastAsia="Times New Roman" w:hAnsi="Trebuchet MS" w:cs="Arial"/>
                <w:b/>
                <w:color w:val="000000"/>
                <w:kern w:val="0"/>
                <w:sz w:val="24"/>
                <w:szCs w:val="24"/>
                <w:lang w:eastAsia="en-GB"/>
                <w14:ligatures w14:val="none"/>
              </w:rPr>
              <w:t>Team</w:t>
            </w:r>
          </w:p>
        </w:tc>
        <w:tc>
          <w:tcPr>
            <w:tcW w:w="10471" w:type="dxa"/>
            <w:vAlign w:val="center"/>
          </w:tcPr>
          <w:p w14:paraId="0753FB7B" w14:textId="3385655B" w:rsidR="00007521" w:rsidRPr="00007521" w:rsidRDefault="00007521" w:rsidP="00007521">
            <w:pPr>
              <w:autoSpaceDE w:val="0"/>
              <w:autoSpaceDN w:val="0"/>
              <w:adjustRightInd w:val="0"/>
              <w:spacing w:after="0" w:line="240" w:lineRule="auto"/>
              <w:ind w:right="170"/>
              <w:rPr>
                <w:rFonts w:ascii="Trebuchet MS" w:eastAsia="Times New Roman" w:hAnsi="Trebuchet MS" w:cs="Arial"/>
                <w:iCs/>
                <w:color w:val="000000"/>
                <w:kern w:val="0"/>
                <w:sz w:val="24"/>
                <w:szCs w:val="24"/>
                <w:lang w:eastAsia="en-GB"/>
                <w14:ligatures w14:val="none"/>
              </w:rPr>
            </w:pPr>
            <w:r w:rsidRPr="00240D5F">
              <w:rPr>
                <w:rFonts w:ascii="Trebuchet MS" w:hAnsi="Trebuchet MS"/>
                <w:color w:val="000000"/>
              </w:rPr>
              <w:t>Parking Team, Transport and Operations</w:t>
            </w:r>
          </w:p>
        </w:tc>
      </w:tr>
      <w:tr w:rsidR="00007521" w:rsidRPr="003C7D34" w14:paraId="71A9E99F" w14:textId="77777777" w:rsidTr="001A0718">
        <w:trPr>
          <w:trHeight w:val="510"/>
        </w:trPr>
        <w:tc>
          <w:tcPr>
            <w:tcW w:w="3699" w:type="dxa"/>
            <w:vAlign w:val="center"/>
          </w:tcPr>
          <w:p w14:paraId="1B935939" w14:textId="77777777" w:rsidR="00007521" w:rsidRPr="003C7D34" w:rsidRDefault="00007521" w:rsidP="00007521">
            <w:pPr>
              <w:autoSpaceDE w:val="0"/>
              <w:autoSpaceDN w:val="0"/>
              <w:adjustRightInd w:val="0"/>
              <w:spacing w:after="0" w:line="240" w:lineRule="auto"/>
              <w:ind w:right="170"/>
              <w:rPr>
                <w:rFonts w:ascii="Trebuchet MS" w:eastAsia="Times New Roman" w:hAnsi="Trebuchet MS" w:cs="Arial"/>
                <w:b/>
                <w:color w:val="000000"/>
                <w:kern w:val="0"/>
                <w:sz w:val="24"/>
                <w:szCs w:val="24"/>
                <w:lang w:eastAsia="en-GB"/>
                <w14:ligatures w14:val="none"/>
              </w:rPr>
            </w:pPr>
            <w:r w:rsidRPr="003C7D34">
              <w:rPr>
                <w:rFonts w:ascii="Trebuchet MS" w:eastAsia="Times New Roman" w:hAnsi="Trebuchet MS" w:cs="Arial"/>
                <w:b/>
                <w:color w:val="000000"/>
                <w:kern w:val="0"/>
                <w:sz w:val="24"/>
                <w:szCs w:val="24"/>
                <w:lang w:eastAsia="en-GB"/>
                <w14:ligatures w14:val="none"/>
              </w:rPr>
              <w:t xml:space="preserve">Department  </w:t>
            </w:r>
          </w:p>
        </w:tc>
        <w:tc>
          <w:tcPr>
            <w:tcW w:w="10471" w:type="dxa"/>
            <w:vAlign w:val="center"/>
          </w:tcPr>
          <w:p w14:paraId="7ED2A251" w14:textId="091D684E" w:rsidR="00007521" w:rsidRPr="003C7D34" w:rsidRDefault="00007521" w:rsidP="00007521">
            <w:pPr>
              <w:autoSpaceDE w:val="0"/>
              <w:autoSpaceDN w:val="0"/>
              <w:adjustRightInd w:val="0"/>
              <w:spacing w:after="0" w:line="240" w:lineRule="auto"/>
              <w:ind w:right="170"/>
              <w:rPr>
                <w:rFonts w:ascii="Trebuchet MS" w:eastAsia="Times New Roman" w:hAnsi="Trebuchet MS" w:cs="Arial"/>
                <w:color w:val="000000"/>
                <w:kern w:val="0"/>
                <w:sz w:val="24"/>
                <w:szCs w:val="24"/>
                <w:lang w:eastAsia="en-GB"/>
                <w14:ligatures w14:val="none"/>
              </w:rPr>
            </w:pPr>
            <w:r>
              <w:rPr>
                <w:rFonts w:ascii="Trebuchet MS" w:eastAsia="Times New Roman" w:hAnsi="Trebuchet MS" w:cs="Arial"/>
                <w:color w:val="000000"/>
                <w:kern w:val="0"/>
                <w:sz w:val="24"/>
                <w:szCs w:val="24"/>
                <w:lang w:eastAsia="en-GB"/>
                <w14:ligatures w14:val="none"/>
              </w:rPr>
              <w:t>CET</w:t>
            </w:r>
          </w:p>
        </w:tc>
      </w:tr>
      <w:tr w:rsidR="00007521" w:rsidRPr="003C7D34" w14:paraId="1B7B3903" w14:textId="77777777" w:rsidTr="001A0718">
        <w:trPr>
          <w:trHeight w:val="629"/>
        </w:trPr>
        <w:tc>
          <w:tcPr>
            <w:tcW w:w="3699" w:type="dxa"/>
            <w:vAlign w:val="center"/>
          </w:tcPr>
          <w:p w14:paraId="1E745DB1" w14:textId="77777777" w:rsidR="00007521" w:rsidRPr="003C7D34" w:rsidRDefault="00007521" w:rsidP="00007521">
            <w:pPr>
              <w:autoSpaceDE w:val="0"/>
              <w:autoSpaceDN w:val="0"/>
              <w:adjustRightInd w:val="0"/>
              <w:spacing w:after="0" w:line="240" w:lineRule="auto"/>
              <w:ind w:right="170"/>
              <w:rPr>
                <w:rFonts w:ascii="Trebuchet MS" w:eastAsia="Times New Roman" w:hAnsi="Trebuchet MS" w:cs="Arial"/>
                <w:b/>
                <w:color w:val="000000"/>
                <w:kern w:val="0"/>
                <w:sz w:val="24"/>
                <w:szCs w:val="24"/>
                <w:lang w:eastAsia="en-GB"/>
                <w14:ligatures w14:val="none"/>
              </w:rPr>
            </w:pPr>
            <w:r w:rsidRPr="003C7D34">
              <w:rPr>
                <w:rFonts w:ascii="Trebuchet MS" w:eastAsia="Times New Roman" w:hAnsi="Trebuchet MS" w:cs="Arial"/>
                <w:b/>
                <w:color w:val="000000"/>
                <w:kern w:val="0"/>
                <w:sz w:val="24"/>
                <w:szCs w:val="24"/>
                <w:lang w:eastAsia="en-GB"/>
                <w14:ligatures w14:val="none"/>
              </w:rPr>
              <w:t>Provide a comprehensive description of your project (or service/policy, etc.) including its purpose and scope</w:t>
            </w:r>
          </w:p>
        </w:tc>
        <w:tc>
          <w:tcPr>
            <w:tcW w:w="10471" w:type="dxa"/>
            <w:vAlign w:val="center"/>
          </w:tcPr>
          <w:p w14:paraId="713B1C8D" w14:textId="77777777" w:rsidR="00007521" w:rsidRPr="003C7D34" w:rsidRDefault="00007521" w:rsidP="00007521">
            <w:pPr>
              <w:spacing w:after="0" w:line="240" w:lineRule="auto"/>
              <w:rPr>
                <w:rFonts w:ascii="Trebuchet MS" w:eastAsia="Times New Roman" w:hAnsi="Trebuchet MS" w:cs="Arial"/>
                <w:i/>
                <w:kern w:val="0"/>
                <w:sz w:val="24"/>
                <w:szCs w:val="24"/>
                <w:lang w:eastAsia="en-GB"/>
                <w14:ligatures w14:val="none"/>
              </w:rPr>
            </w:pPr>
          </w:p>
          <w:p w14:paraId="4359BE54" w14:textId="77777777" w:rsidR="00007521" w:rsidRPr="00240D5F" w:rsidRDefault="00007521" w:rsidP="00007521">
            <w:pPr>
              <w:rPr>
                <w:rFonts w:ascii="Trebuchet MS" w:hAnsi="Trebuchet MS"/>
                <w:iCs/>
              </w:rPr>
            </w:pPr>
            <w:r w:rsidRPr="00240D5F">
              <w:rPr>
                <w:rFonts w:ascii="Trebuchet MS" w:hAnsi="Trebuchet MS"/>
              </w:rPr>
              <w:t>A parking review is carried out in each of our civil parking areas every 1</w:t>
            </w:r>
            <w:r>
              <w:rPr>
                <w:rFonts w:ascii="Trebuchet MS" w:hAnsi="Trebuchet MS"/>
                <w:iCs/>
              </w:rPr>
              <w:t>4</w:t>
            </w:r>
            <w:r w:rsidRPr="00240D5F">
              <w:rPr>
                <w:rFonts w:ascii="Trebuchet MS" w:hAnsi="Trebuchet MS"/>
              </w:rPr>
              <w:t xml:space="preserve"> to 1</w:t>
            </w:r>
            <w:r>
              <w:rPr>
                <w:rFonts w:ascii="Trebuchet MS" w:hAnsi="Trebuchet MS"/>
                <w:iCs/>
              </w:rPr>
              <w:t xml:space="preserve">6 </w:t>
            </w:r>
            <w:r w:rsidRPr="00240D5F">
              <w:rPr>
                <w:rFonts w:ascii="Trebuchet MS" w:hAnsi="Trebuchet MS"/>
              </w:rPr>
              <w:t xml:space="preserve">months. These review the parking restrictions in the district or borough to make sure they are working effectively. </w:t>
            </w:r>
          </w:p>
          <w:p w14:paraId="64E76B1D" w14:textId="77777777" w:rsidR="00007521" w:rsidRPr="00240D5F" w:rsidRDefault="00007521" w:rsidP="00007521">
            <w:pPr>
              <w:rPr>
                <w:rFonts w:ascii="Trebuchet MS" w:hAnsi="Trebuchet MS"/>
                <w:iCs/>
              </w:rPr>
            </w:pPr>
          </w:p>
          <w:p w14:paraId="1D052622" w14:textId="77777777" w:rsidR="00007521" w:rsidRPr="00240D5F" w:rsidRDefault="00007521" w:rsidP="00007521">
            <w:pPr>
              <w:rPr>
                <w:rFonts w:ascii="Trebuchet MS" w:hAnsi="Trebuchet MS"/>
                <w:iCs/>
              </w:rPr>
            </w:pPr>
            <w:r w:rsidRPr="00240D5F">
              <w:rPr>
                <w:rFonts w:ascii="Trebuchet MS" w:hAnsi="Trebuchet MS"/>
              </w:rPr>
              <w:t xml:space="preserve">To make sure our schemes remain lawful there is a formal, legal process that must be followed when making changes or introducing new restrictions. The aims are:   </w:t>
            </w:r>
          </w:p>
          <w:p w14:paraId="69949DB9" w14:textId="77777777" w:rsidR="00007521" w:rsidRPr="00240D5F" w:rsidRDefault="00007521" w:rsidP="00007521">
            <w:pPr>
              <w:pStyle w:val="ListParagraph"/>
              <w:numPr>
                <w:ilvl w:val="0"/>
                <w:numId w:val="44"/>
              </w:numPr>
              <w:spacing w:after="0" w:line="240" w:lineRule="auto"/>
              <w:rPr>
                <w:rFonts w:ascii="Trebuchet MS" w:hAnsi="Trebuchet MS"/>
                <w:iCs/>
              </w:rPr>
            </w:pPr>
            <w:r w:rsidRPr="00240D5F">
              <w:rPr>
                <w:rFonts w:ascii="Trebuchet MS" w:hAnsi="Trebuchet MS"/>
              </w:rPr>
              <w:t xml:space="preserve">to provide an effective, efficient and viable parking service </w:t>
            </w:r>
          </w:p>
          <w:p w14:paraId="0573A4F7" w14:textId="77777777" w:rsidR="00007521" w:rsidRPr="00240D5F" w:rsidRDefault="00007521" w:rsidP="00007521">
            <w:pPr>
              <w:pStyle w:val="ListParagraph"/>
              <w:numPr>
                <w:ilvl w:val="0"/>
                <w:numId w:val="44"/>
              </w:numPr>
              <w:spacing w:after="0" w:line="240" w:lineRule="auto"/>
              <w:rPr>
                <w:rFonts w:ascii="Trebuchet MS" w:hAnsi="Trebuchet MS"/>
                <w:iCs/>
              </w:rPr>
            </w:pPr>
            <w:r w:rsidRPr="00240D5F">
              <w:rPr>
                <w:rFonts w:ascii="Trebuchet MS" w:hAnsi="Trebuchet MS"/>
              </w:rPr>
              <w:t xml:space="preserve">serve the community by identifying the specific needs of the community to provide adequate parking restrictions  </w:t>
            </w:r>
          </w:p>
          <w:p w14:paraId="408C5AA4" w14:textId="77777777" w:rsidR="00007521" w:rsidRPr="00240D5F" w:rsidRDefault="00007521" w:rsidP="00007521">
            <w:pPr>
              <w:pStyle w:val="ListParagraph"/>
              <w:numPr>
                <w:ilvl w:val="0"/>
                <w:numId w:val="44"/>
              </w:numPr>
              <w:spacing w:after="0" w:line="240" w:lineRule="auto"/>
              <w:rPr>
                <w:rFonts w:ascii="Trebuchet MS" w:hAnsi="Trebuchet MS"/>
                <w:iCs/>
              </w:rPr>
            </w:pPr>
            <w:r w:rsidRPr="00240D5F">
              <w:rPr>
                <w:rFonts w:ascii="Trebuchet MS" w:hAnsi="Trebuchet MS"/>
              </w:rPr>
              <w:lastRenderedPageBreak/>
              <w:t xml:space="preserve">effective communication with customers to inform, promote and improve services </w:t>
            </w:r>
          </w:p>
          <w:p w14:paraId="637E2748" w14:textId="77777777" w:rsidR="00007521" w:rsidRPr="00240D5F" w:rsidRDefault="00007521" w:rsidP="00007521">
            <w:pPr>
              <w:pStyle w:val="ListParagraph"/>
              <w:numPr>
                <w:ilvl w:val="0"/>
                <w:numId w:val="44"/>
              </w:numPr>
              <w:spacing w:after="0" w:line="240" w:lineRule="auto"/>
              <w:rPr>
                <w:rFonts w:ascii="Trebuchet MS" w:hAnsi="Trebuchet MS"/>
                <w:iCs/>
              </w:rPr>
            </w:pPr>
            <w:r w:rsidRPr="00240D5F">
              <w:rPr>
                <w:rFonts w:ascii="Trebuchet MS" w:hAnsi="Trebuchet MS"/>
              </w:rPr>
              <w:t xml:space="preserve">provide effective management of policies and on street enforcement </w:t>
            </w:r>
          </w:p>
          <w:p w14:paraId="79B5EFF6" w14:textId="77777777" w:rsidR="00007521" w:rsidRPr="00240D5F" w:rsidRDefault="00007521" w:rsidP="00007521">
            <w:pPr>
              <w:pStyle w:val="ListParagraph"/>
              <w:numPr>
                <w:ilvl w:val="0"/>
                <w:numId w:val="44"/>
              </w:numPr>
              <w:spacing w:after="0" w:line="240" w:lineRule="auto"/>
              <w:rPr>
                <w:rFonts w:ascii="Trebuchet MS" w:hAnsi="Trebuchet MS"/>
                <w:iCs/>
              </w:rPr>
            </w:pPr>
            <w:r w:rsidRPr="00240D5F">
              <w:rPr>
                <w:rFonts w:ascii="Trebuchet MS" w:hAnsi="Trebuchet MS"/>
              </w:rPr>
              <w:t>be responsive to changing priorities through local factors and demand</w:t>
            </w:r>
          </w:p>
          <w:p w14:paraId="53C3A568" w14:textId="77777777" w:rsidR="00007521" w:rsidRPr="00240D5F" w:rsidRDefault="00007521" w:rsidP="00007521">
            <w:pPr>
              <w:pStyle w:val="ListParagraph"/>
              <w:numPr>
                <w:ilvl w:val="0"/>
                <w:numId w:val="44"/>
              </w:numPr>
              <w:spacing w:after="0" w:line="240" w:lineRule="auto"/>
              <w:rPr>
                <w:rFonts w:ascii="Trebuchet MS" w:hAnsi="Trebuchet MS"/>
                <w:iCs/>
              </w:rPr>
            </w:pPr>
            <w:r w:rsidRPr="00240D5F">
              <w:rPr>
                <w:rFonts w:ascii="Trebuchet MS" w:hAnsi="Trebuchet MS"/>
              </w:rPr>
              <w:t>keep up to date with changes to policy or legislation</w:t>
            </w:r>
          </w:p>
          <w:p w14:paraId="13AD5622" w14:textId="77777777" w:rsidR="00007521" w:rsidRPr="00240D5F" w:rsidRDefault="00007521" w:rsidP="00007521">
            <w:pPr>
              <w:rPr>
                <w:rFonts w:ascii="Trebuchet MS" w:hAnsi="Trebuchet MS"/>
                <w:iCs/>
              </w:rPr>
            </w:pPr>
          </w:p>
          <w:p w14:paraId="7BCE1789" w14:textId="33C12C07" w:rsidR="00007521" w:rsidRPr="00240D5F" w:rsidRDefault="00007521" w:rsidP="00007521">
            <w:pPr>
              <w:rPr>
                <w:rFonts w:ascii="Trebuchet MS" w:hAnsi="Trebuchet MS"/>
                <w:iCs/>
              </w:rPr>
            </w:pPr>
            <w:r w:rsidRPr="00240D5F">
              <w:rPr>
                <w:rFonts w:ascii="Trebuchet MS" w:hAnsi="Trebuchet MS"/>
              </w:rPr>
              <w:t>We do not have the budget or resources to make all the changes identified</w:t>
            </w:r>
            <w:r w:rsidR="006F2E9C">
              <w:rPr>
                <w:rFonts w:ascii="Trebuchet MS" w:hAnsi="Trebuchet MS"/>
              </w:rPr>
              <w:t xml:space="preserve"> </w:t>
            </w:r>
            <w:r w:rsidR="001E5C93">
              <w:rPr>
                <w:rFonts w:ascii="Trebuchet MS" w:hAnsi="Trebuchet MS"/>
              </w:rPr>
              <w:t>through parking reviews or other development schemes</w:t>
            </w:r>
            <w:r w:rsidRPr="00240D5F">
              <w:rPr>
                <w:rFonts w:ascii="Trebuchet MS" w:hAnsi="Trebuchet MS"/>
              </w:rPr>
              <w:t xml:space="preserve">, nor would every change request be appropriate. To manage the number of requests and make the best use of resources, a priority ranking system </w:t>
            </w:r>
            <w:r w:rsidR="00BC2AFE">
              <w:rPr>
                <w:rFonts w:ascii="Trebuchet MS" w:hAnsi="Trebuchet MS"/>
              </w:rPr>
              <w:t>(</w:t>
            </w:r>
            <w:r w:rsidR="006E23D5">
              <w:rPr>
                <w:rFonts w:ascii="Trebuchet MS" w:hAnsi="Trebuchet MS"/>
              </w:rPr>
              <w:t>c</w:t>
            </w:r>
            <w:r w:rsidR="006E23D5" w:rsidRPr="006E23D5">
              <w:rPr>
                <w:rFonts w:ascii="Trebuchet MS" w:hAnsi="Trebuchet MS"/>
              </w:rPr>
              <w:t xml:space="preserve">onsidering issues </w:t>
            </w:r>
            <w:r w:rsidR="006E23D5">
              <w:rPr>
                <w:rFonts w:ascii="Trebuchet MS" w:hAnsi="Trebuchet MS"/>
              </w:rPr>
              <w:t xml:space="preserve">such as </w:t>
            </w:r>
            <w:r w:rsidR="006E23D5" w:rsidRPr="006E23D5">
              <w:rPr>
                <w:rFonts w:ascii="Trebuchet MS" w:hAnsi="Trebuchet MS"/>
              </w:rPr>
              <w:t>safety and access in the street and wider area</w:t>
            </w:r>
            <w:r w:rsidR="006E23D5">
              <w:rPr>
                <w:rFonts w:ascii="Trebuchet MS" w:hAnsi="Trebuchet MS"/>
              </w:rPr>
              <w:t xml:space="preserve">) </w:t>
            </w:r>
            <w:r w:rsidRPr="00240D5F">
              <w:rPr>
                <w:rFonts w:ascii="Trebuchet MS" w:hAnsi="Trebuchet MS"/>
              </w:rPr>
              <w:t xml:space="preserve">is used and only those that score high enough will be progressed.  </w:t>
            </w:r>
          </w:p>
          <w:p w14:paraId="109E143E" w14:textId="29FBFE5B" w:rsidR="00007521" w:rsidRPr="003C7D34" w:rsidRDefault="00007521" w:rsidP="00007521">
            <w:pPr>
              <w:spacing w:after="0" w:line="240" w:lineRule="auto"/>
              <w:rPr>
                <w:rFonts w:ascii="Trebuchet MS" w:eastAsia="Times New Roman" w:hAnsi="Trebuchet MS" w:cs="Arial"/>
                <w:i/>
                <w:kern w:val="0"/>
                <w:sz w:val="24"/>
                <w:szCs w:val="24"/>
                <w:lang w:eastAsia="en-GB"/>
                <w14:ligatures w14:val="none"/>
              </w:rPr>
            </w:pPr>
          </w:p>
        </w:tc>
      </w:tr>
    </w:tbl>
    <w:p w14:paraId="6146DB30" w14:textId="77777777" w:rsidR="003C7D34" w:rsidRPr="003C7D34" w:rsidRDefault="003C7D34" w:rsidP="003C7D34">
      <w:pPr>
        <w:autoSpaceDE w:val="0"/>
        <w:autoSpaceDN w:val="0"/>
        <w:adjustRightInd w:val="0"/>
        <w:spacing w:after="0" w:line="240" w:lineRule="auto"/>
        <w:ind w:left="720"/>
        <w:rPr>
          <w:rFonts w:ascii="Trebuchet MS" w:eastAsia="Times New Roman" w:hAnsi="Trebuchet MS" w:cs="Gill Sans MT Pro Light"/>
          <w:b/>
          <w:bCs/>
          <w:color w:val="000000"/>
          <w:kern w:val="0"/>
          <w:sz w:val="28"/>
          <w:szCs w:val="28"/>
          <w:lang w:eastAsia="en-GB"/>
          <w14:ligatures w14:val="none"/>
        </w:rPr>
      </w:pPr>
    </w:p>
    <w:p w14:paraId="7653BBFE" w14:textId="77777777" w:rsidR="003C7D34" w:rsidRPr="003C7D34" w:rsidRDefault="003C7D34" w:rsidP="003C7D34">
      <w:pPr>
        <w:autoSpaceDE w:val="0"/>
        <w:autoSpaceDN w:val="0"/>
        <w:adjustRightInd w:val="0"/>
        <w:spacing w:after="0" w:line="240" w:lineRule="auto"/>
        <w:ind w:left="720"/>
        <w:rPr>
          <w:rFonts w:ascii="Trebuchet MS" w:eastAsia="Times New Roman" w:hAnsi="Trebuchet MS" w:cs="Gill Sans MT Pro Light"/>
          <w:b/>
          <w:bCs/>
          <w:color w:val="000000"/>
          <w:kern w:val="0"/>
          <w:sz w:val="28"/>
          <w:szCs w:val="28"/>
          <w:lang w:eastAsia="en-GB"/>
          <w14:ligatures w14:val="none"/>
        </w:rPr>
      </w:pPr>
    </w:p>
    <w:p w14:paraId="055FED46" w14:textId="77777777" w:rsidR="003C7D34" w:rsidRPr="003C7D34" w:rsidRDefault="003C7D34" w:rsidP="003C7D34">
      <w:pPr>
        <w:numPr>
          <w:ilvl w:val="0"/>
          <w:numId w:val="43"/>
        </w:numPr>
        <w:autoSpaceDE w:val="0"/>
        <w:autoSpaceDN w:val="0"/>
        <w:adjustRightInd w:val="0"/>
        <w:spacing w:after="0" w:line="240" w:lineRule="auto"/>
        <w:rPr>
          <w:rFonts w:ascii="Trebuchet MS" w:eastAsia="Times New Roman" w:hAnsi="Trebuchet MS" w:cs="Gill Sans MT Pro Light"/>
          <w:b/>
          <w:bCs/>
          <w:color w:val="000000"/>
          <w:kern w:val="0"/>
          <w:sz w:val="28"/>
          <w:szCs w:val="28"/>
          <w:lang w:eastAsia="en-GB"/>
          <w14:ligatures w14:val="none"/>
        </w:rPr>
      </w:pPr>
      <w:r w:rsidRPr="003C7D34">
        <w:rPr>
          <w:rFonts w:ascii="Trebuchet MS" w:eastAsia="Times New Roman" w:hAnsi="Trebuchet MS" w:cs="Gill Sans MT Pro Light"/>
          <w:b/>
          <w:bCs/>
          <w:color w:val="000000"/>
          <w:kern w:val="0"/>
          <w:sz w:val="28"/>
          <w:szCs w:val="28"/>
          <w:lang w:eastAsia="en-GB"/>
          <w14:ligatures w14:val="none"/>
        </w:rPr>
        <w:t>Update on previous EqIAs and outcomes of previous actions (if applicable)</w:t>
      </w:r>
    </w:p>
    <w:p w14:paraId="4C1E3C6B" w14:textId="77777777" w:rsidR="003C7D34" w:rsidRPr="003C7D34" w:rsidRDefault="003C7D34" w:rsidP="003C7D34">
      <w:pPr>
        <w:spacing w:after="0" w:line="240" w:lineRule="auto"/>
        <w:rPr>
          <w:rFonts w:ascii="Trebuchet MS" w:eastAsia="Times New Roman" w:hAnsi="Trebuchet MS" w:cs="Arial"/>
          <w:b/>
          <w:kern w:val="0"/>
          <w:sz w:val="24"/>
          <w:szCs w:val="24"/>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Update on previous EqIAs and outcomes of previous actions"/>
        <w:tblDescription w:val="This table summarises actions that were planned from the findings of any previous EqIA that was completed. It asks about what chnaged as a result and whether thre are further actions that need to be taken. If no previous EqIA has been completed then this table may be blank. "/>
      </w:tblPr>
      <w:tblGrid>
        <w:gridCol w:w="4645"/>
        <w:gridCol w:w="4661"/>
        <w:gridCol w:w="4642"/>
      </w:tblGrid>
      <w:tr w:rsidR="003C7D34" w:rsidRPr="003C7D34" w14:paraId="71C883F8" w14:textId="77777777" w:rsidTr="001A0718">
        <w:tc>
          <w:tcPr>
            <w:tcW w:w="4645" w:type="dxa"/>
            <w:vAlign w:val="center"/>
          </w:tcPr>
          <w:p w14:paraId="3F00B23B" w14:textId="77777777" w:rsidR="003C7D34" w:rsidRPr="003C7D34" w:rsidRDefault="003C7D34" w:rsidP="003C7D34">
            <w:pPr>
              <w:spacing w:after="0" w:line="240" w:lineRule="auto"/>
              <w:rPr>
                <w:rFonts w:ascii="Trebuchet MS" w:eastAsia="Times New Roman" w:hAnsi="Trebuchet MS" w:cs="Arial"/>
                <w:b/>
                <w:kern w:val="0"/>
                <w:sz w:val="24"/>
                <w:szCs w:val="24"/>
                <w:lang w:eastAsia="en-GB"/>
                <w14:ligatures w14:val="none"/>
              </w:rPr>
            </w:pPr>
            <w:r w:rsidRPr="003C7D34">
              <w:rPr>
                <w:rFonts w:ascii="Trebuchet MS" w:eastAsia="Times New Roman" w:hAnsi="Trebuchet MS" w:cs="Arial"/>
                <w:b/>
                <w:kern w:val="0"/>
                <w:sz w:val="24"/>
                <w:szCs w:val="24"/>
                <w:lang w:eastAsia="en-GB"/>
                <w14:ligatures w14:val="none"/>
              </w:rPr>
              <w:t xml:space="preserve">What actions did you plan last time? </w:t>
            </w:r>
          </w:p>
          <w:p w14:paraId="18C267B7" w14:textId="77777777" w:rsidR="003C7D34" w:rsidRPr="003C7D34" w:rsidRDefault="003C7D34" w:rsidP="003C7D34">
            <w:pPr>
              <w:spacing w:after="0" w:line="240" w:lineRule="auto"/>
              <w:rPr>
                <w:rFonts w:ascii="Trebuchet MS" w:eastAsia="Times New Roman" w:hAnsi="Trebuchet MS" w:cs="Arial"/>
                <w:b/>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(List them from the previous EqIA)</w:t>
            </w:r>
          </w:p>
        </w:tc>
        <w:tc>
          <w:tcPr>
            <w:tcW w:w="4661" w:type="dxa"/>
            <w:vAlign w:val="center"/>
          </w:tcPr>
          <w:p w14:paraId="751188A1" w14:textId="77777777" w:rsidR="003C7D34" w:rsidRPr="003C7D34" w:rsidRDefault="003C7D34" w:rsidP="003C7D34">
            <w:pPr>
              <w:spacing w:after="0" w:line="240" w:lineRule="auto"/>
              <w:rPr>
                <w:rFonts w:ascii="Trebuchet MS" w:eastAsia="Times New Roman" w:hAnsi="Trebuchet MS" w:cs="Arial"/>
                <w:b/>
                <w:kern w:val="0"/>
                <w:sz w:val="24"/>
                <w:szCs w:val="24"/>
                <w:lang w:eastAsia="en-GB"/>
                <w14:ligatures w14:val="none"/>
              </w:rPr>
            </w:pPr>
            <w:r w:rsidRPr="003C7D34">
              <w:rPr>
                <w:rFonts w:ascii="Trebuchet MS" w:eastAsia="Times New Roman" w:hAnsi="Trebuchet MS" w:cs="Arial"/>
                <w:b/>
                <w:kern w:val="0"/>
                <w:sz w:val="24"/>
                <w:szCs w:val="24"/>
                <w:lang w:eastAsia="en-GB"/>
                <w14:ligatures w14:val="none"/>
              </w:rPr>
              <w:t xml:space="preserve">What improved as a result? </w:t>
            </w:r>
          </w:p>
          <w:p w14:paraId="3CB38EAF" w14:textId="77777777" w:rsidR="003C7D34" w:rsidRPr="003C7D34" w:rsidRDefault="003C7D34" w:rsidP="003C7D34">
            <w:pPr>
              <w:spacing w:after="0" w:line="240" w:lineRule="auto"/>
              <w:rPr>
                <w:rFonts w:ascii="Trebuchet MS" w:eastAsia="Times New Roman" w:hAnsi="Trebuchet MS" w:cs="Arial"/>
                <w:b/>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What outcomes have these actions achieved?</w:t>
            </w:r>
          </w:p>
        </w:tc>
        <w:tc>
          <w:tcPr>
            <w:tcW w:w="4642" w:type="dxa"/>
            <w:vAlign w:val="center"/>
          </w:tcPr>
          <w:p w14:paraId="4F75B5B3" w14:textId="77777777" w:rsidR="003C7D34" w:rsidRPr="003C7D34" w:rsidRDefault="003C7D34" w:rsidP="003C7D34">
            <w:pPr>
              <w:spacing w:after="0" w:line="240" w:lineRule="auto"/>
              <w:rPr>
                <w:rFonts w:ascii="Trebuchet MS" w:eastAsia="Times New Roman" w:hAnsi="Trebuchet MS" w:cs="Arial"/>
                <w:b/>
                <w:kern w:val="0"/>
                <w:sz w:val="24"/>
                <w:szCs w:val="24"/>
                <w:lang w:eastAsia="en-GB"/>
                <w14:ligatures w14:val="none"/>
              </w:rPr>
            </w:pPr>
            <w:bookmarkStart w:id="0" w:name="PreviousEqIA"/>
            <w:r w:rsidRPr="003C7D34">
              <w:rPr>
                <w:rFonts w:ascii="Trebuchet MS" w:eastAsia="Times New Roman" w:hAnsi="Trebuchet MS" w:cs="Arial"/>
                <w:b/>
                <w:kern w:val="0"/>
                <w:sz w:val="24"/>
                <w:szCs w:val="24"/>
                <w:lang w:eastAsia="en-GB"/>
                <w14:ligatures w14:val="none"/>
              </w:rPr>
              <w:t xml:space="preserve">What </w:t>
            </w:r>
            <w:r w:rsidRPr="003C7D34">
              <w:rPr>
                <w:rFonts w:ascii="Trebuchet MS" w:eastAsia="Times New Roman" w:hAnsi="Trebuchet MS" w:cs="Arial"/>
                <w:b/>
                <w:kern w:val="0"/>
                <w:sz w:val="24"/>
                <w:szCs w:val="24"/>
                <w:u w:val="single"/>
                <w:lang w:eastAsia="en-GB"/>
                <w14:ligatures w14:val="none"/>
              </w:rPr>
              <w:t>further</w:t>
            </w:r>
            <w:r w:rsidRPr="003C7D34">
              <w:rPr>
                <w:rFonts w:ascii="Trebuchet MS" w:eastAsia="Times New Roman" w:hAnsi="Trebuchet MS" w:cs="Arial"/>
                <w:b/>
                <w:kern w:val="0"/>
                <w:sz w:val="24"/>
                <w:szCs w:val="24"/>
                <w:lang w:eastAsia="en-GB"/>
                <w14:ligatures w14:val="none"/>
              </w:rPr>
              <w:t xml:space="preserve"> actions do you need to take</w:t>
            </w:r>
            <w:bookmarkEnd w:id="0"/>
            <w:r w:rsidRPr="003C7D34">
              <w:rPr>
                <w:rFonts w:ascii="Trebuchet MS" w:eastAsia="Times New Roman" w:hAnsi="Trebuchet MS" w:cs="Arial"/>
                <w:b/>
                <w:kern w:val="0"/>
                <w:sz w:val="24"/>
                <w:szCs w:val="24"/>
                <w:lang w:eastAsia="en-GB"/>
                <w14:ligatures w14:val="none"/>
              </w:rPr>
              <w:t xml:space="preserve">? </w:t>
            </w:r>
            <w:r w:rsidRPr="003C7D34">
              <w:rPr>
                <w:rFonts w:ascii="Trebuchet MS" w:eastAsia="Times New Roman" w:hAnsi="Trebuchet MS" w:cs="Arial"/>
                <w:kern w:val="0"/>
                <w:sz w:val="24"/>
                <w:szCs w:val="24"/>
                <w:lang w:eastAsia="en-GB"/>
                <w14:ligatures w14:val="none"/>
              </w:rPr>
              <w:t>(add these to the Action Plan below)</w:t>
            </w:r>
          </w:p>
        </w:tc>
      </w:tr>
      <w:tr w:rsidR="003C7D34" w:rsidRPr="003C7D34" w14:paraId="60A01D21" w14:textId="77777777" w:rsidTr="001A0718">
        <w:trPr>
          <w:trHeight w:val="1288"/>
        </w:trPr>
        <w:tc>
          <w:tcPr>
            <w:tcW w:w="4645" w:type="dxa"/>
          </w:tcPr>
          <w:p w14:paraId="347BA92C" w14:textId="77777777" w:rsidR="003C7D34" w:rsidRPr="003C7D34" w:rsidRDefault="003C7D34" w:rsidP="003C7D34">
            <w:pPr>
              <w:spacing w:after="0" w:line="240" w:lineRule="auto"/>
              <w:rPr>
                <w:rFonts w:ascii="Trebuchet MS" w:eastAsia="Times New Roman" w:hAnsi="Trebuchet MS" w:cs="Arial"/>
                <w:kern w:val="0"/>
                <w:sz w:val="24"/>
                <w:szCs w:val="24"/>
                <w:lang w:eastAsia="en-GB"/>
                <w14:ligatures w14:val="none"/>
              </w:rPr>
            </w:pPr>
          </w:p>
          <w:p w14:paraId="0715BC01" w14:textId="6F93106B" w:rsidR="003C7D34" w:rsidRPr="003C7D34" w:rsidRDefault="00007521" w:rsidP="003C7D34">
            <w:pPr>
              <w:spacing w:after="0" w:line="240" w:lineRule="auto"/>
              <w:rPr>
                <w:rFonts w:ascii="Trebuchet MS" w:eastAsia="Times New Roman" w:hAnsi="Trebuchet MS" w:cs="Arial"/>
                <w:i/>
                <w:kern w:val="0"/>
                <w:sz w:val="24"/>
                <w:szCs w:val="24"/>
                <w:lang w:eastAsia="en-GB"/>
                <w14:ligatures w14:val="none"/>
              </w:rPr>
            </w:pPr>
            <w:r>
              <w:rPr>
                <w:rFonts w:ascii="Trebuchet MS" w:eastAsia="Times New Roman" w:hAnsi="Trebuchet MS" w:cs="Arial"/>
                <w:i/>
                <w:kern w:val="0"/>
                <w:sz w:val="24"/>
                <w:szCs w:val="24"/>
                <w:lang w:eastAsia="en-GB"/>
                <w14:ligatures w14:val="none"/>
              </w:rPr>
              <w:t>N/A</w:t>
            </w:r>
          </w:p>
        </w:tc>
        <w:tc>
          <w:tcPr>
            <w:tcW w:w="4661" w:type="dxa"/>
          </w:tcPr>
          <w:p w14:paraId="67DA1C9F" w14:textId="667F8B3F" w:rsidR="003C7D34" w:rsidRPr="003C7D34" w:rsidRDefault="00007521" w:rsidP="003C7D34">
            <w:pPr>
              <w:spacing w:after="0" w:line="240" w:lineRule="auto"/>
              <w:rPr>
                <w:rFonts w:ascii="Trebuchet MS" w:eastAsia="Times New Roman" w:hAnsi="Trebuchet MS" w:cs="Arial"/>
                <w:kern w:val="0"/>
                <w:sz w:val="24"/>
                <w:szCs w:val="24"/>
                <w:lang w:eastAsia="en-GB"/>
                <w14:ligatures w14:val="none"/>
              </w:rPr>
            </w:pPr>
            <w:r>
              <w:rPr>
                <w:rFonts w:ascii="Trebuchet MS" w:eastAsia="Times New Roman" w:hAnsi="Trebuchet MS" w:cs="Arial"/>
                <w:kern w:val="0"/>
                <w:sz w:val="24"/>
                <w:szCs w:val="24"/>
                <w:lang w:eastAsia="en-GB"/>
                <w14:ligatures w14:val="none"/>
              </w:rPr>
              <w:t>N/A</w:t>
            </w:r>
          </w:p>
        </w:tc>
        <w:tc>
          <w:tcPr>
            <w:tcW w:w="4642" w:type="dxa"/>
          </w:tcPr>
          <w:p w14:paraId="3588EAAF" w14:textId="5F6FE84E" w:rsidR="003C7D34" w:rsidRPr="003C7D34" w:rsidRDefault="00007521" w:rsidP="003C7D34">
            <w:pPr>
              <w:spacing w:after="0" w:line="240" w:lineRule="auto"/>
              <w:rPr>
                <w:rFonts w:ascii="Trebuchet MS" w:eastAsia="Times New Roman" w:hAnsi="Trebuchet MS" w:cs="Arial"/>
                <w:kern w:val="0"/>
                <w:sz w:val="24"/>
                <w:szCs w:val="24"/>
                <w:lang w:eastAsia="en-GB"/>
                <w14:ligatures w14:val="none"/>
              </w:rPr>
            </w:pPr>
            <w:r>
              <w:rPr>
                <w:rFonts w:ascii="Trebuchet MS" w:eastAsia="Times New Roman" w:hAnsi="Trebuchet MS" w:cs="Arial"/>
                <w:kern w:val="0"/>
                <w:sz w:val="24"/>
                <w:szCs w:val="24"/>
                <w:lang w:eastAsia="en-GB"/>
                <w14:ligatures w14:val="none"/>
              </w:rPr>
              <w:t>N/A</w:t>
            </w:r>
          </w:p>
        </w:tc>
      </w:tr>
      <w:tr w:rsidR="003C7D34" w:rsidRPr="003C7D34" w14:paraId="5A042143" w14:textId="77777777" w:rsidTr="001A0718">
        <w:trPr>
          <w:trHeight w:val="1020"/>
        </w:trPr>
        <w:tc>
          <w:tcPr>
            <w:tcW w:w="4645" w:type="dxa"/>
          </w:tcPr>
          <w:p w14:paraId="7A7A8B7F" w14:textId="77777777" w:rsidR="003C7D34" w:rsidRPr="003C7D34" w:rsidRDefault="003C7D34" w:rsidP="003C7D34">
            <w:pPr>
              <w:spacing w:after="0" w:line="240" w:lineRule="auto"/>
              <w:rPr>
                <w:rFonts w:ascii="Trebuchet MS" w:eastAsia="Times New Roman" w:hAnsi="Trebuchet MS" w:cs="Arial"/>
                <w:kern w:val="0"/>
                <w:sz w:val="24"/>
                <w:szCs w:val="24"/>
                <w:lang w:eastAsia="en-GB"/>
                <w14:ligatures w14:val="none"/>
              </w:rPr>
            </w:pPr>
          </w:p>
        </w:tc>
        <w:tc>
          <w:tcPr>
            <w:tcW w:w="4661" w:type="dxa"/>
          </w:tcPr>
          <w:p w14:paraId="4A468F82" w14:textId="77777777" w:rsidR="003C7D34" w:rsidRPr="003C7D34" w:rsidRDefault="003C7D34" w:rsidP="003C7D34">
            <w:pPr>
              <w:spacing w:after="0" w:line="240" w:lineRule="auto"/>
              <w:rPr>
                <w:rFonts w:ascii="Trebuchet MS" w:eastAsia="Times New Roman" w:hAnsi="Trebuchet MS" w:cs="Arial"/>
                <w:kern w:val="0"/>
                <w:sz w:val="24"/>
                <w:szCs w:val="24"/>
                <w:lang w:eastAsia="en-GB"/>
                <w14:ligatures w14:val="none"/>
              </w:rPr>
            </w:pPr>
          </w:p>
        </w:tc>
        <w:tc>
          <w:tcPr>
            <w:tcW w:w="4642" w:type="dxa"/>
          </w:tcPr>
          <w:p w14:paraId="0FFC382F" w14:textId="77777777" w:rsidR="003C7D34" w:rsidRPr="003C7D34" w:rsidRDefault="003C7D34" w:rsidP="003C7D34">
            <w:pPr>
              <w:spacing w:after="0" w:line="240" w:lineRule="auto"/>
              <w:rPr>
                <w:rFonts w:ascii="Trebuchet MS" w:eastAsia="Times New Roman" w:hAnsi="Trebuchet MS" w:cs="Arial"/>
                <w:kern w:val="0"/>
                <w:sz w:val="24"/>
                <w:szCs w:val="24"/>
                <w:lang w:eastAsia="en-GB"/>
                <w14:ligatures w14:val="none"/>
              </w:rPr>
            </w:pPr>
          </w:p>
        </w:tc>
      </w:tr>
    </w:tbl>
    <w:p w14:paraId="6B7CFE66" w14:textId="77777777" w:rsidR="003C7D34" w:rsidRPr="003C7D34" w:rsidRDefault="003C7D34" w:rsidP="003C7D34">
      <w:pPr>
        <w:autoSpaceDE w:val="0"/>
        <w:autoSpaceDN w:val="0"/>
        <w:adjustRightInd w:val="0"/>
        <w:spacing w:after="0" w:line="240" w:lineRule="auto"/>
        <w:ind w:right="170"/>
        <w:rPr>
          <w:rFonts w:ascii="Trebuchet MS" w:eastAsia="Times New Roman" w:hAnsi="Trebuchet MS" w:cs="Arial"/>
          <w:color w:val="000000"/>
          <w:kern w:val="0"/>
          <w:sz w:val="24"/>
          <w:szCs w:val="24"/>
          <w:lang w:eastAsia="en-GB"/>
          <w14:ligatures w14:val="none"/>
        </w:rPr>
      </w:pPr>
    </w:p>
    <w:p w14:paraId="353880F2" w14:textId="77777777" w:rsidR="003C7D34" w:rsidRPr="003C7D34" w:rsidRDefault="003C7D34" w:rsidP="003C7D34">
      <w:pPr>
        <w:spacing w:after="0" w:line="240" w:lineRule="auto"/>
        <w:rPr>
          <w:rFonts w:ascii="Trebuchet MS" w:eastAsia="Times New Roman" w:hAnsi="Trebuchet MS" w:cs="Arial"/>
          <w:b/>
          <w:kern w:val="0"/>
          <w:sz w:val="24"/>
          <w:szCs w:val="24"/>
          <w:lang w:eastAsia="en-GB"/>
          <w14:ligatures w14:val="none"/>
        </w:rPr>
        <w:sectPr w:rsidR="003C7D34" w:rsidRPr="003C7D34" w:rsidSect="003C7D34">
          <w:headerReference w:type="default" r:id="rId13"/>
          <w:footerReference w:type="default" r:id="rId14"/>
          <w:footnotePr>
            <w:numRestart w:val="eachPage"/>
          </w:footnotePr>
          <w:endnotePr>
            <w:numFmt w:val="decimal"/>
          </w:endnotePr>
          <w:pgSz w:w="16838" w:h="11906" w:orient="landscape"/>
          <w:pgMar w:top="709" w:right="1440" w:bottom="993" w:left="1440" w:header="720" w:footer="429" w:gutter="0"/>
          <w:cols w:space="720"/>
          <w:docGrid w:linePitch="78"/>
        </w:sectPr>
      </w:pPr>
    </w:p>
    <w:p w14:paraId="53B7A159" w14:textId="77777777" w:rsidR="003C7D34" w:rsidRPr="003C7D34" w:rsidRDefault="003C7D34" w:rsidP="003C7D34">
      <w:pPr>
        <w:numPr>
          <w:ilvl w:val="0"/>
          <w:numId w:val="43"/>
        </w:numPr>
        <w:autoSpaceDE w:val="0"/>
        <w:autoSpaceDN w:val="0"/>
        <w:adjustRightInd w:val="0"/>
        <w:spacing w:after="0" w:line="240" w:lineRule="auto"/>
        <w:ind w:right="170"/>
        <w:rPr>
          <w:rFonts w:ascii="Trebuchet MS" w:eastAsia="Times New Roman" w:hAnsi="Trebuchet MS" w:cs="Arial"/>
          <w:b/>
          <w:kern w:val="0"/>
          <w:sz w:val="28"/>
          <w:szCs w:val="28"/>
          <w:lang w:eastAsia="en-GB"/>
          <w14:ligatures w14:val="none"/>
        </w:rPr>
      </w:pPr>
      <w:r w:rsidRPr="003C7D34">
        <w:rPr>
          <w:rFonts w:ascii="Trebuchet MS" w:eastAsia="Times New Roman" w:hAnsi="Trebuchet MS" w:cs="Arial"/>
          <w:b/>
          <w:kern w:val="0"/>
          <w:sz w:val="28"/>
          <w:szCs w:val="28"/>
          <w:lang w:eastAsia="en-GB"/>
          <w14:ligatures w14:val="none"/>
        </w:rPr>
        <w:lastRenderedPageBreak/>
        <w:t>Review of information, equality assessment and potential actions</w:t>
      </w:r>
    </w:p>
    <w:p w14:paraId="46B5C094" w14:textId="77777777" w:rsidR="003C7D34" w:rsidRPr="003C7D34" w:rsidRDefault="003C7D34" w:rsidP="003C7D34">
      <w:pPr>
        <w:autoSpaceDE w:val="0"/>
        <w:autoSpaceDN w:val="0"/>
        <w:adjustRightInd w:val="0"/>
        <w:spacing w:after="0" w:line="240" w:lineRule="auto"/>
        <w:ind w:left="1080" w:right="170"/>
        <w:rPr>
          <w:rFonts w:ascii="Trebuchet MS" w:eastAsia="Times New Roman" w:hAnsi="Trebuchet MS" w:cs="Arial"/>
          <w:b/>
          <w:kern w:val="0"/>
          <w:sz w:val="24"/>
          <w:szCs w:val="24"/>
          <w:lang w:eastAsia="en-GB"/>
          <w14:ligatures w14:val="none"/>
        </w:rPr>
      </w:pPr>
    </w:p>
    <w:p w14:paraId="45A9C129" w14:textId="77777777" w:rsidR="003C7D34" w:rsidRPr="003C7D34" w:rsidRDefault="003C7D34" w:rsidP="003C7D34">
      <w:pPr>
        <w:autoSpaceDE w:val="0"/>
        <w:autoSpaceDN w:val="0"/>
        <w:adjustRightInd w:val="0"/>
        <w:spacing w:after="0" w:line="240" w:lineRule="auto"/>
        <w:ind w:right="170"/>
        <w:rPr>
          <w:rFonts w:ascii="Trebuchet MS" w:eastAsia="Times New Roman" w:hAnsi="Trebuchet MS" w:cs="Arial"/>
          <w:b/>
          <w:kern w:val="0"/>
          <w:sz w:val="24"/>
          <w:szCs w:val="24"/>
          <w:lang w:eastAsia="en-GB"/>
          <w14:ligatures w14:val="none"/>
        </w:rPr>
      </w:pPr>
      <w:r w:rsidRPr="003C7D34">
        <w:rPr>
          <w:rFonts w:ascii="Trebuchet MS" w:eastAsia="Times New Roman" w:hAnsi="Trebuchet MS" w:cs="Arial"/>
          <w:b/>
          <w:kern w:val="0"/>
          <w:sz w:val="24"/>
          <w:szCs w:val="24"/>
          <w:lang w:eastAsia="en-GB"/>
          <w14:ligatures w14:val="none"/>
        </w:rPr>
        <w:t>Consider the actual or potential impact of your project (service or policy) against each of the equality characteristics.</w:t>
      </w:r>
    </w:p>
    <w:p w14:paraId="1C64221B" w14:textId="77777777" w:rsidR="003C7D34" w:rsidRPr="003C7D34" w:rsidRDefault="003C7D34" w:rsidP="003C7D34">
      <w:pPr>
        <w:spacing w:after="0" w:line="240" w:lineRule="auto"/>
        <w:rPr>
          <w:rFonts w:ascii="Trebuchet MS" w:eastAsia="Times New Roman" w:hAnsi="Trebuchet MS" w:cs="Arial"/>
          <w:b/>
          <w:kern w:val="0"/>
          <w:sz w:val="24"/>
          <w:szCs w:val="24"/>
          <w:lang w:eastAsia="en-GB"/>
          <w14:ligatures w14:val="none"/>
        </w:rPr>
      </w:pPr>
    </w:p>
    <w:tbl>
      <w:tblPr>
        <w:tblW w:w="13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Review of information, equality analysis and potential actions"/>
        <w:tblDescription w:val="This table asks for information - data and engagement feedback - about each of the nine protected characteristics that are listed in the Equality Act 2010. It then asks what the potential impact is likely to be each group and what acitons can be taken to reduce ngeative impacts and increase opportunities for positive outcomes. "/>
      </w:tblPr>
      <w:tblGrid>
        <w:gridCol w:w="3119"/>
        <w:gridCol w:w="10773"/>
      </w:tblGrid>
      <w:tr w:rsidR="003C7D34" w:rsidRPr="003C7D34" w14:paraId="5E174781" w14:textId="77777777" w:rsidTr="003C7D34">
        <w:trPr>
          <w:trHeight w:val="900"/>
        </w:trPr>
        <w:tc>
          <w:tcPr>
            <w:tcW w:w="13892" w:type="dxa"/>
            <w:gridSpan w:val="2"/>
            <w:shd w:val="clear" w:color="auto" w:fill="F2F2F2"/>
            <w:vAlign w:val="center"/>
          </w:tcPr>
          <w:p w14:paraId="487D21FA" w14:textId="77777777" w:rsidR="003C7D34" w:rsidRPr="003C7D34" w:rsidRDefault="003C7D34" w:rsidP="003C7D34">
            <w:pPr>
              <w:autoSpaceDE w:val="0"/>
              <w:autoSpaceDN w:val="0"/>
              <w:adjustRightInd w:val="0"/>
              <w:spacing w:after="0" w:line="240" w:lineRule="auto"/>
              <w:rPr>
                <w:rFonts w:ascii="Trebuchet MS" w:eastAsia="Times New Roman" w:hAnsi="Trebuchet MS" w:cs="Arial"/>
                <w:iCs/>
                <w:kern w:val="0"/>
                <w:sz w:val="24"/>
                <w:szCs w:val="24"/>
                <w:lang w:eastAsia="en-GB"/>
                <w14:ligatures w14:val="none"/>
              </w:rPr>
            </w:pPr>
            <w:bookmarkStart w:id="1" w:name="Age"/>
            <w:r w:rsidRPr="003C7D34">
              <w:rPr>
                <w:rFonts w:ascii="Trebuchet MS" w:eastAsia="Times New Roman" w:hAnsi="Trebuchet MS" w:cs="Arial"/>
                <w:b/>
                <w:bCs/>
                <w:iCs/>
                <w:kern w:val="0"/>
                <w:sz w:val="24"/>
                <w:szCs w:val="24"/>
                <w:lang w:eastAsia="en-GB"/>
                <w14:ligatures w14:val="none"/>
              </w:rPr>
              <w:t xml:space="preserve">Age </w:t>
            </w:r>
            <w:bookmarkEnd w:id="1"/>
            <w:r w:rsidRPr="003C7D34">
              <w:rPr>
                <w:rFonts w:ascii="Trebuchet MS" w:eastAsia="Times New Roman" w:hAnsi="Trebuchet MS" w:cs="Arial"/>
                <w:b/>
                <w:bCs/>
                <w:iCs/>
                <w:kern w:val="0"/>
                <w:sz w:val="24"/>
                <w:szCs w:val="24"/>
                <w:lang w:eastAsia="en-GB"/>
                <w14:ligatures w14:val="none"/>
              </w:rPr>
              <w:t xml:space="preserve">- </w:t>
            </w:r>
            <w:r w:rsidRPr="003C7D34">
              <w:rPr>
                <w:rFonts w:ascii="Trebuchet MS" w:eastAsia="Times New Roman" w:hAnsi="Trebuchet MS" w:cs="Arial"/>
                <w:iCs/>
                <w:kern w:val="0"/>
                <w:sz w:val="24"/>
                <w:szCs w:val="24"/>
                <w:lang w:eastAsia="en-GB"/>
                <w14:ligatures w14:val="none"/>
              </w:rPr>
              <w:t xml:space="preserve">people of all ages are protected under the Equality Act. </w:t>
            </w:r>
          </w:p>
          <w:p w14:paraId="038D4832" w14:textId="77777777" w:rsidR="003C7D34" w:rsidRPr="003C7D34" w:rsidRDefault="003C7D34" w:rsidP="003C7D34">
            <w:pPr>
              <w:autoSpaceDE w:val="0"/>
              <w:autoSpaceDN w:val="0"/>
              <w:adjustRightInd w:val="0"/>
              <w:spacing w:after="0" w:line="240" w:lineRule="auto"/>
              <w:rPr>
                <w:rFonts w:ascii="Trebuchet MS" w:eastAsia="Times New Roman" w:hAnsi="Trebuchet MS" w:cs="Arial"/>
                <w:bCs/>
                <w:iCs/>
                <w:kern w:val="0"/>
                <w:sz w:val="24"/>
                <w:szCs w:val="24"/>
                <w:lang w:eastAsia="en-GB"/>
                <w14:ligatures w14:val="none"/>
              </w:rPr>
            </w:pPr>
            <w:r w:rsidRPr="003C7D34">
              <w:rPr>
                <w:rFonts w:ascii="Trebuchet MS" w:eastAsia="Times New Roman" w:hAnsi="Trebuchet MS" w:cs="Arial"/>
                <w:bCs/>
                <w:iCs/>
                <w:kern w:val="0"/>
                <w:sz w:val="24"/>
                <w:szCs w:val="24"/>
                <w:lang w:eastAsia="en-GB"/>
                <w14:ligatures w14:val="none"/>
              </w:rPr>
              <w:t>Consider: older adults, under 5s, transition-aged young people (16-24), working age adults etc.</w:t>
            </w:r>
          </w:p>
        </w:tc>
      </w:tr>
      <w:tr w:rsidR="003C7D34" w:rsidRPr="003C7D34" w14:paraId="640F9BB6" w14:textId="77777777" w:rsidTr="001A0718">
        <w:trPr>
          <w:trHeight w:val="300"/>
        </w:trPr>
        <w:tc>
          <w:tcPr>
            <w:tcW w:w="3119" w:type="dxa"/>
            <w:vAlign w:val="center"/>
          </w:tcPr>
          <w:p w14:paraId="3E1F198C" w14:textId="77777777" w:rsidR="003C7D34" w:rsidRPr="003C7D34" w:rsidRDefault="003C7D34" w:rsidP="003C7D34">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(Age)</w:t>
            </w:r>
          </w:p>
          <w:p w14:paraId="4A23E919" w14:textId="77777777" w:rsidR="003C7D34" w:rsidRPr="003C7D34" w:rsidRDefault="003C7D34" w:rsidP="003C7D34">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What do you know?</w:t>
            </w:r>
          </w:p>
          <w:p w14:paraId="5EB24ABB" w14:textId="77777777" w:rsidR="003C7D34" w:rsidRPr="003C7D34" w:rsidRDefault="003C7D34" w:rsidP="003C7D34">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Summary of recent data, census information, research and insight about people who access your services and/or staff</w:t>
            </w:r>
          </w:p>
        </w:tc>
        <w:tc>
          <w:tcPr>
            <w:tcW w:w="10773" w:type="dxa"/>
            <w:vAlign w:val="center"/>
          </w:tcPr>
          <w:p w14:paraId="2E45FD7A" w14:textId="05A449C6" w:rsidR="00007521" w:rsidRDefault="00007521" w:rsidP="00007521">
            <w:pPr>
              <w:rPr>
                <w:rFonts w:ascii="Trebuchet MS" w:hAnsi="Trebuchet MS"/>
                <w:iCs/>
              </w:rPr>
            </w:pPr>
            <w:r w:rsidRPr="00240D5F">
              <w:rPr>
                <w:rFonts w:ascii="Trebuchet MS" w:hAnsi="Trebuchet MS"/>
              </w:rPr>
              <w:t>Most service users are over the age of 17</w:t>
            </w:r>
            <w:r>
              <w:rPr>
                <w:rFonts w:ascii="Trebuchet MS" w:hAnsi="Trebuchet MS"/>
              </w:rPr>
              <w:t>, although those under the age of 17 may be impacted by parking restrictions.</w:t>
            </w:r>
          </w:p>
          <w:p w14:paraId="54EF1AD0" w14:textId="0AAEDF8A" w:rsidR="00007521" w:rsidRPr="00070AC3" w:rsidRDefault="00007521" w:rsidP="00007521">
            <w:pPr>
              <w:rPr>
                <w:rFonts w:ascii="Trebuchet MS" w:hAnsi="Trebuchet MS"/>
                <w:iCs/>
              </w:rPr>
            </w:pPr>
            <w:r w:rsidRPr="00070AC3">
              <w:rPr>
                <w:rFonts w:ascii="Trebuchet MS" w:hAnsi="Trebuchet MS"/>
              </w:rPr>
              <w:t>People of all ages who park in an area of the CPE scheme where changes apply</w:t>
            </w:r>
            <w:r>
              <w:rPr>
                <w:rFonts w:ascii="Trebuchet MS" w:hAnsi="Trebuchet MS"/>
              </w:rPr>
              <w:t xml:space="preserve"> </w:t>
            </w:r>
            <w:r w:rsidRPr="00070AC3">
              <w:rPr>
                <w:rFonts w:ascii="Trebuchet MS" w:hAnsi="Trebuchet MS"/>
              </w:rPr>
              <w:t xml:space="preserve">will be impacted by </w:t>
            </w:r>
            <w:r>
              <w:rPr>
                <w:rFonts w:ascii="Trebuchet MS" w:hAnsi="Trebuchet MS"/>
              </w:rPr>
              <w:t xml:space="preserve">any </w:t>
            </w:r>
            <w:r w:rsidRPr="00070AC3">
              <w:rPr>
                <w:rFonts w:ascii="Trebuchet MS" w:hAnsi="Trebuchet MS"/>
              </w:rPr>
              <w:t xml:space="preserve">proposed restrictions. </w:t>
            </w:r>
          </w:p>
          <w:p w14:paraId="78E9E24A" w14:textId="53721CFB" w:rsidR="003C7D34" w:rsidRPr="00007521" w:rsidRDefault="00007521" w:rsidP="00007521">
            <w:pPr>
              <w:autoSpaceDE w:val="0"/>
              <w:autoSpaceDN w:val="0"/>
              <w:adjustRightInd w:val="0"/>
              <w:spacing w:after="0" w:line="240" w:lineRule="auto"/>
              <w:rPr>
                <w:rFonts w:ascii="Trebuchet MS" w:eastAsia="Times New Roman" w:hAnsi="Trebuchet MS" w:cs="Arial"/>
                <w:kern w:val="0"/>
                <w:sz w:val="24"/>
                <w:szCs w:val="24"/>
                <w:lang w:eastAsia="en-GB"/>
                <w14:ligatures w14:val="none"/>
              </w:rPr>
            </w:pPr>
            <w:r w:rsidRPr="00070AC3">
              <w:rPr>
                <w:rFonts w:ascii="Trebuchet MS" w:hAnsi="Trebuchet MS"/>
              </w:rPr>
              <w:t>Those people of working age who must drive to work and choose to park in an area of the CPE scheme, may be more</w:t>
            </w:r>
            <w:r w:rsidR="00625B3D">
              <w:rPr>
                <w:rFonts w:ascii="Trebuchet MS" w:hAnsi="Trebuchet MS"/>
              </w:rPr>
              <w:t xml:space="preserve"> than other car users.</w:t>
            </w:r>
          </w:p>
          <w:p w14:paraId="0BF228B0" w14:textId="77777777" w:rsidR="003C7D34" w:rsidRPr="003C7D34" w:rsidRDefault="003C7D34" w:rsidP="00007521">
            <w:pPr>
              <w:autoSpaceDE w:val="0"/>
              <w:autoSpaceDN w:val="0"/>
              <w:adjustRightInd w:val="0"/>
              <w:spacing w:after="0" w:line="240" w:lineRule="auto"/>
              <w:ind w:left="709"/>
              <w:rPr>
                <w:rFonts w:ascii="Trebuchet MS" w:eastAsia="Times New Roman" w:hAnsi="Trebuchet MS" w:cs="Arial"/>
                <w:iCs/>
                <w:kern w:val="0"/>
                <w:sz w:val="24"/>
                <w:szCs w:val="24"/>
                <w:lang w:eastAsia="en-GB"/>
                <w14:ligatures w14:val="none"/>
              </w:rPr>
            </w:pPr>
          </w:p>
        </w:tc>
      </w:tr>
      <w:tr w:rsidR="003C7D34" w:rsidRPr="003C7D34" w14:paraId="439B0634" w14:textId="77777777" w:rsidTr="001A0718">
        <w:trPr>
          <w:trHeight w:val="1196"/>
        </w:trPr>
        <w:tc>
          <w:tcPr>
            <w:tcW w:w="3119" w:type="dxa"/>
            <w:vAlign w:val="center"/>
          </w:tcPr>
          <w:p w14:paraId="45D582AA" w14:textId="77777777" w:rsidR="003C7D34" w:rsidRPr="003C7D34" w:rsidRDefault="003C7D34" w:rsidP="003C7D34">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 xml:space="preserve">(Age) </w:t>
            </w:r>
          </w:p>
          <w:p w14:paraId="2B027CAA" w14:textId="77777777" w:rsidR="003C7D34" w:rsidRPr="003C7D34" w:rsidRDefault="003C7D34" w:rsidP="003C7D34">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What do people tell you?</w:t>
            </w:r>
          </w:p>
          <w:p w14:paraId="1975557C" w14:textId="77777777" w:rsidR="003C7D34" w:rsidRPr="003C7D34" w:rsidRDefault="003C7D34" w:rsidP="003C7D34">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iCs/>
                <w:kern w:val="0"/>
                <w:sz w:val="24"/>
                <w:szCs w:val="24"/>
                <w:lang w:eastAsia="en-GB"/>
                <w14:ligatures w14:val="none"/>
              </w:rPr>
              <w:t>Summary of feedback from people who access your service and/or staff feedback</w:t>
            </w:r>
          </w:p>
        </w:tc>
        <w:tc>
          <w:tcPr>
            <w:tcW w:w="10773" w:type="dxa"/>
            <w:vAlign w:val="center"/>
          </w:tcPr>
          <w:p w14:paraId="77F86C1B" w14:textId="42B799A8" w:rsidR="00007521" w:rsidRDefault="00007521" w:rsidP="00007521">
            <w:pPr>
              <w:rPr>
                <w:rFonts w:ascii="Trebuchet MS" w:hAnsi="Trebuchet MS"/>
                <w:iCs/>
              </w:rPr>
            </w:pPr>
            <w:r>
              <w:rPr>
                <w:rFonts w:ascii="Trebuchet MS" w:hAnsi="Trebuchet MS"/>
              </w:rPr>
              <w:t>Age can affect the distance someone is able to or willing to walk from their vehicle to their destination.</w:t>
            </w:r>
          </w:p>
          <w:p w14:paraId="10583EF3" w14:textId="77777777" w:rsidR="00007521" w:rsidRDefault="00007521" w:rsidP="00007521">
            <w:pPr>
              <w:rPr>
                <w:rFonts w:ascii="Trebuchet MS" w:hAnsi="Trebuchet MS"/>
                <w:iCs/>
              </w:rPr>
            </w:pPr>
            <w:r>
              <w:rPr>
                <w:rFonts w:ascii="Trebuchet MS" w:hAnsi="Trebuchet MS"/>
              </w:rPr>
              <w:t xml:space="preserve">Technology used for parking, such as pay and display machines, permits, or mobile payments can be difficult for some age groups to use. </w:t>
            </w:r>
          </w:p>
          <w:p w14:paraId="455D33B6" w14:textId="024A0134" w:rsidR="003C7D34" w:rsidRPr="00007521" w:rsidRDefault="00007521" w:rsidP="00007521">
            <w:pPr>
              <w:autoSpaceDE w:val="0"/>
              <w:autoSpaceDN w:val="0"/>
              <w:adjustRightInd w:val="0"/>
              <w:spacing w:after="0" w:line="240" w:lineRule="auto"/>
              <w:rPr>
                <w:rFonts w:ascii="Trebuchet MS" w:eastAsia="Times New Roman" w:hAnsi="Trebuchet MS" w:cs="Arial"/>
                <w:kern w:val="0"/>
                <w:sz w:val="24"/>
                <w:szCs w:val="24"/>
                <w:lang w:eastAsia="en-GB"/>
                <w14:ligatures w14:val="none"/>
              </w:rPr>
            </w:pPr>
            <w:r>
              <w:rPr>
                <w:rFonts w:ascii="Trebuchet MS" w:hAnsi="Trebuchet MS"/>
              </w:rPr>
              <w:t>People with young children find it difficult when they cannot park near to their homes as they cannot drop the child off to be left alone</w:t>
            </w:r>
          </w:p>
          <w:p w14:paraId="63B8CCF0" w14:textId="7E6500D5" w:rsidR="003C7D34" w:rsidRPr="003C7D34" w:rsidRDefault="003C7D34" w:rsidP="003C7D34">
            <w:pPr>
              <w:tabs>
                <w:tab w:val="num" w:pos="709"/>
              </w:tabs>
              <w:autoSpaceDE w:val="0"/>
              <w:autoSpaceDN w:val="0"/>
              <w:adjustRightInd w:val="0"/>
              <w:spacing w:after="0" w:line="240" w:lineRule="auto"/>
              <w:rPr>
                <w:rFonts w:ascii="Trebuchet MS" w:eastAsia="Times New Roman" w:hAnsi="Trebuchet MS" w:cs="Arial"/>
                <w:i/>
                <w:iCs/>
                <w:kern w:val="0"/>
                <w:sz w:val="24"/>
                <w:szCs w:val="24"/>
                <w:lang w:eastAsia="en-GB"/>
                <w14:ligatures w14:val="none"/>
              </w:rPr>
            </w:pPr>
          </w:p>
        </w:tc>
      </w:tr>
      <w:tr w:rsidR="003C7D34" w:rsidRPr="003C7D34" w14:paraId="3E93E5A2" w14:textId="77777777" w:rsidTr="001A6A82">
        <w:trPr>
          <w:trHeight w:val="1054"/>
        </w:trPr>
        <w:tc>
          <w:tcPr>
            <w:tcW w:w="3119" w:type="dxa"/>
            <w:vAlign w:val="center"/>
          </w:tcPr>
          <w:p w14:paraId="2D49CBC3" w14:textId="77777777" w:rsidR="003C7D34" w:rsidRPr="003C7D34" w:rsidRDefault="003C7D34" w:rsidP="003C7D34">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 xml:space="preserve">(Age) </w:t>
            </w:r>
          </w:p>
          <w:p w14:paraId="031ACDA3" w14:textId="77777777" w:rsidR="003C7D34" w:rsidRPr="003C7D34" w:rsidRDefault="003C7D34" w:rsidP="003C7D34">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What does this mean</w:t>
            </w:r>
            <w:r w:rsidRPr="003C7D34">
              <w:rPr>
                <w:rFonts w:ascii="Trebuchet MS" w:eastAsia="Times New Roman" w:hAnsi="Trebuchet MS" w:cs="Arial"/>
                <w:b/>
                <w:bCs/>
                <w:iCs/>
                <w:kern w:val="0"/>
                <w:sz w:val="24"/>
                <w:szCs w:val="24"/>
                <w:vertAlign w:val="superscript"/>
                <w:lang w:eastAsia="en-GB"/>
                <w14:ligatures w14:val="none"/>
              </w:rPr>
              <w:endnoteReference w:id="4"/>
            </w:r>
            <w:r w:rsidRPr="003C7D34">
              <w:rPr>
                <w:rFonts w:ascii="Trebuchet MS" w:eastAsia="Times New Roman" w:hAnsi="Trebuchet MS" w:cs="Arial"/>
                <w:b/>
                <w:bCs/>
                <w:iCs/>
                <w:kern w:val="0"/>
                <w:sz w:val="24"/>
                <w:szCs w:val="24"/>
                <w:lang w:eastAsia="en-GB"/>
                <w14:ligatures w14:val="none"/>
              </w:rPr>
              <w:t>?</w:t>
            </w:r>
          </w:p>
          <w:p w14:paraId="364F98DE" w14:textId="77777777" w:rsidR="003C7D34" w:rsidRPr="003C7D34" w:rsidRDefault="003C7D34" w:rsidP="003C7D34">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Impacts identified from data and feedback (actual and potential)</w:t>
            </w:r>
          </w:p>
        </w:tc>
        <w:tc>
          <w:tcPr>
            <w:tcW w:w="10773" w:type="dxa"/>
            <w:vAlign w:val="center"/>
          </w:tcPr>
          <w:p w14:paraId="2E81A496" w14:textId="01463115" w:rsidR="003C7D34" w:rsidRPr="003C7D34" w:rsidRDefault="00C1033A" w:rsidP="001E3D00">
            <w:pPr>
              <w:autoSpaceDE w:val="0"/>
              <w:autoSpaceDN w:val="0"/>
              <w:adjustRightInd w:val="0"/>
              <w:spacing w:after="0" w:line="240" w:lineRule="auto"/>
              <w:rPr>
                <w:rFonts w:ascii="Trebuchet MS" w:eastAsia="Times New Roman" w:hAnsi="Trebuchet MS" w:cs="Arial"/>
                <w:kern w:val="0"/>
                <w:sz w:val="24"/>
                <w:szCs w:val="24"/>
                <w:lang w:eastAsia="en-GB"/>
                <w14:ligatures w14:val="none"/>
              </w:rPr>
            </w:pPr>
            <w:r>
              <w:rPr>
                <w:rFonts w:ascii="Trebuchet MS" w:hAnsi="Trebuchet MS"/>
              </w:rPr>
              <w:t>People may be adversely impacted dependant on their age group</w:t>
            </w:r>
          </w:p>
        </w:tc>
      </w:tr>
      <w:tr w:rsidR="003C7D34" w:rsidRPr="003C7D34" w14:paraId="44934C89" w14:textId="77777777" w:rsidTr="001A0718">
        <w:trPr>
          <w:trHeight w:val="300"/>
        </w:trPr>
        <w:tc>
          <w:tcPr>
            <w:tcW w:w="3119" w:type="dxa"/>
            <w:vAlign w:val="center"/>
          </w:tcPr>
          <w:p w14:paraId="4ADD5B35" w14:textId="77777777" w:rsidR="003C7D34" w:rsidRPr="003C7D34" w:rsidRDefault="003C7D34" w:rsidP="003C7D34">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 xml:space="preserve">(Age) </w:t>
            </w:r>
          </w:p>
          <w:p w14:paraId="2900D48D" w14:textId="77777777" w:rsidR="003C7D34" w:rsidRPr="003C7D34" w:rsidRDefault="003C7D34" w:rsidP="003C7D34">
            <w:pPr>
              <w:spacing w:after="0" w:line="240" w:lineRule="auto"/>
              <w:rPr>
                <w:rFonts w:ascii="Trebuchet MS" w:eastAsia="Times New Roman" w:hAnsi="Trebuchet MS" w:cs="Arial"/>
                <w:b/>
                <w:bCs/>
                <w:iCs/>
                <w:kern w:val="0"/>
                <w:sz w:val="24"/>
                <w:szCs w:val="24"/>
                <w:lang w:eastAsia="en-GB"/>
                <w14:ligatures w14:val="none"/>
              </w:rPr>
            </w:pPr>
            <w:bookmarkStart w:id="3" w:name="AgeAction"/>
            <w:r w:rsidRPr="003C7D34">
              <w:rPr>
                <w:rFonts w:ascii="Trebuchet MS" w:eastAsia="Times New Roman" w:hAnsi="Trebuchet MS" w:cs="Arial"/>
                <w:b/>
                <w:bCs/>
                <w:iCs/>
                <w:kern w:val="0"/>
                <w:sz w:val="24"/>
                <w:szCs w:val="24"/>
                <w:lang w:eastAsia="en-GB"/>
                <w14:ligatures w14:val="none"/>
              </w:rPr>
              <w:t>What can you do?</w:t>
            </w:r>
          </w:p>
          <w:bookmarkEnd w:id="3"/>
          <w:p w14:paraId="1FE6E5F7" w14:textId="77777777" w:rsidR="003C7D34" w:rsidRPr="003C7D34" w:rsidRDefault="003C7D34" w:rsidP="003C7D34">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All potential actions to remove or reduce barriers and increase equality.</w:t>
            </w:r>
          </w:p>
        </w:tc>
        <w:tc>
          <w:tcPr>
            <w:tcW w:w="10773" w:type="dxa"/>
            <w:vAlign w:val="center"/>
          </w:tcPr>
          <w:p w14:paraId="233E60F0" w14:textId="6E5C188E" w:rsidR="00C1033A" w:rsidRDefault="00C1033A" w:rsidP="00C1033A">
            <w:pPr>
              <w:autoSpaceDE w:val="0"/>
              <w:autoSpaceDN w:val="0"/>
              <w:adjustRightInd w:val="0"/>
              <w:rPr>
                <w:rFonts w:ascii="Trebuchet MS" w:hAnsi="Trebuchet MS"/>
                <w:iCs/>
              </w:rPr>
            </w:pPr>
            <w:r w:rsidRPr="00070AC3">
              <w:rPr>
                <w:rFonts w:ascii="Trebuchet MS" w:hAnsi="Trebuchet MS"/>
              </w:rPr>
              <w:t>We will give people notice of the changes and an opportunity to make a representation to the proposed changes.</w:t>
            </w:r>
          </w:p>
          <w:p w14:paraId="783C19B9" w14:textId="77777777" w:rsidR="00C55D51" w:rsidRDefault="00C1033A" w:rsidP="00C1033A">
            <w:pPr>
              <w:autoSpaceDE w:val="0"/>
              <w:autoSpaceDN w:val="0"/>
              <w:adjustRightInd w:val="0"/>
              <w:rPr>
                <w:rFonts w:ascii="Trebuchet MS" w:hAnsi="Trebuchet MS"/>
              </w:rPr>
            </w:pPr>
            <w:r>
              <w:rPr>
                <w:rFonts w:ascii="Trebuchet MS" w:hAnsi="Trebuchet MS"/>
              </w:rPr>
              <w:t>Help is available for anyone that needs apply for a parking permit.</w:t>
            </w:r>
          </w:p>
          <w:p w14:paraId="31527D07" w14:textId="6D2A7052" w:rsidR="003C7D34" w:rsidRPr="001E3D00" w:rsidRDefault="00061A09" w:rsidP="001E3D00">
            <w:pPr>
              <w:autoSpaceDE w:val="0"/>
              <w:autoSpaceDN w:val="0"/>
              <w:adjustRightInd w:val="0"/>
              <w:rPr>
                <w:rFonts w:ascii="Trebuchet MS" w:hAnsi="Trebuchet MS"/>
                <w:iCs/>
              </w:rPr>
            </w:pPr>
            <w:r>
              <w:rPr>
                <w:rFonts w:ascii="Trebuchet MS" w:hAnsi="Trebuchet MS"/>
              </w:rPr>
              <w:lastRenderedPageBreak/>
              <w:t>T</w:t>
            </w:r>
            <w:r w:rsidR="00C55D51">
              <w:rPr>
                <w:rFonts w:ascii="Trebuchet MS" w:hAnsi="Trebuchet MS"/>
              </w:rPr>
              <w:t xml:space="preserve">icket machines will be provided where possible </w:t>
            </w:r>
            <w:r w:rsidR="00DD241B">
              <w:rPr>
                <w:rFonts w:ascii="Trebuchet MS" w:hAnsi="Trebuchet MS"/>
              </w:rPr>
              <w:t>with clear instruction of use and information on other means of payment.</w:t>
            </w:r>
            <w:r w:rsidR="00C1033A">
              <w:rPr>
                <w:rFonts w:ascii="Trebuchet MS" w:hAnsi="Trebuchet MS"/>
              </w:rPr>
              <w:t xml:space="preserve"> </w:t>
            </w:r>
            <w:r w:rsidR="00DA18AE">
              <w:rPr>
                <w:rFonts w:ascii="Trebuchet MS" w:hAnsi="Trebuchet MS"/>
              </w:rPr>
              <w:t xml:space="preserve">Cash or coin options </w:t>
            </w:r>
            <w:r w:rsidR="000A6142">
              <w:rPr>
                <w:rFonts w:ascii="Trebuchet MS" w:hAnsi="Trebuchet MS"/>
              </w:rPr>
              <w:t xml:space="preserve">will always be available, with options also for </w:t>
            </w:r>
            <w:r w:rsidR="00241583">
              <w:rPr>
                <w:rFonts w:ascii="Trebuchet MS" w:hAnsi="Trebuchet MS"/>
              </w:rPr>
              <w:t>payment by phone, online, text or app</w:t>
            </w:r>
            <w:r w:rsidR="001E3D00">
              <w:rPr>
                <w:rFonts w:ascii="Trebuchet MS" w:hAnsi="Trebuchet MS"/>
                <w:iCs/>
              </w:rPr>
              <w:t>.</w:t>
            </w:r>
          </w:p>
        </w:tc>
      </w:tr>
      <w:tr w:rsidR="003C7D34" w:rsidRPr="003C7D34" w14:paraId="4B8470CF" w14:textId="77777777" w:rsidTr="003C7D34">
        <w:trPr>
          <w:trHeight w:val="1470"/>
        </w:trPr>
        <w:tc>
          <w:tcPr>
            <w:tcW w:w="13892" w:type="dxa"/>
            <w:gridSpan w:val="2"/>
            <w:shd w:val="clear" w:color="auto" w:fill="F2F2F2"/>
            <w:vAlign w:val="center"/>
          </w:tcPr>
          <w:p w14:paraId="61EBF930" w14:textId="77777777" w:rsidR="003C7D34" w:rsidRPr="003C7D34" w:rsidRDefault="003C7D34" w:rsidP="003C7D34">
            <w:pPr>
              <w:spacing w:after="0" w:line="240" w:lineRule="auto"/>
              <w:rPr>
                <w:rFonts w:ascii="Trebuchet MS" w:eastAsia="Times New Roman" w:hAnsi="Trebuchet MS" w:cs="Arial"/>
                <w:bCs/>
                <w:iCs/>
                <w:kern w:val="0"/>
                <w:sz w:val="24"/>
                <w:szCs w:val="24"/>
                <w:lang w:eastAsia="en-GB"/>
                <w14:ligatures w14:val="none"/>
              </w:rPr>
            </w:pPr>
            <w:r w:rsidRPr="003C7D34">
              <w:rPr>
                <w:rFonts w:ascii="Trebuchet MS" w:eastAsia="Times New Roman" w:hAnsi="Trebuchet MS" w:cs="Arial"/>
                <w:b/>
                <w:iCs/>
                <w:kern w:val="0"/>
                <w:sz w:val="24"/>
                <w:szCs w:val="24"/>
                <w:lang w:eastAsia="en-GB"/>
                <w14:ligatures w14:val="none"/>
              </w:rPr>
              <w:lastRenderedPageBreak/>
              <w:t xml:space="preserve">Disability </w:t>
            </w:r>
            <w:r w:rsidRPr="003C7D34">
              <w:rPr>
                <w:rFonts w:ascii="Trebuchet MS" w:eastAsia="Times New Roman" w:hAnsi="Trebuchet MS" w:cs="Arial"/>
                <w:bCs/>
                <w:iCs/>
                <w:kern w:val="0"/>
                <w:sz w:val="24"/>
                <w:szCs w:val="24"/>
                <w:lang w:eastAsia="en-GB"/>
                <w14:ligatures w14:val="none"/>
              </w:rPr>
              <w:t xml:space="preserve">- A person is disabled if they have a physical or mental impairment which has a substantial and long-term adverse effect on their ability to carry out normal day-to-day activities. </w:t>
            </w:r>
          </w:p>
          <w:p w14:paraId="34C382FA" w14:textId="77777777" w:rsidR="003C7D34" w:rsidRPr="003C7D34" w:rsidRDefault="003C7D34" w:rsidP="003C7D34">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bCs/>
                <w:iCs/>
                <w:kern w:val="0"/>
                <w:sz w:val="24"/>
                <w:szCs w:val="24"/>
                <w:lang w:eastAsia="en-GB"/>
                <w14:ligatures w14:val="none"/>
              </w:rPr>
              <w:t>Consider: sensory and mobility impairments; fluctuating, recurring or developmental conditions; learning difficulties; mental health; and people with cancer, multiple sclerosis or HIV. Neurodivergence and effects of menopause can also apply.</w:t>
            </w:r>
          </w:p>
        </w:tc>
      </w:tr>
      <w:tr w:rsidR="007210EE" w:rsidRPr="003C7D34" w14:paraId="32F244BE" w14:textId="77777777" w:rsidTr="001A0718">
        <w:trPr>
          <w:trHeight w:val="300"/>
        </w:trPr>
        <w:tc>
          <w:tcPr>
            <w:tcW w:w="3119" w:type="dxa"/>
            <w:vAlign w:val="center"/>
          </w:tcPr>
          <w:p w14:paraId="32E893AF" w14:textId="77777777" w:rsidR="007210EE" w:rsidRPr="003C7D34" w:rsidRDefault="007210EE" w:rsidP="007210EE">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(Disability)</w:t>
            </w:r>
          </w:p>
          <w:p w14:paraId="1F767C4A" w14:textId="77777777" w:rsidR="007210EE" w:rsidRPr="003C7D34" w:rsidRDefault="007210EE" w:rsidP="007210EE">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What do you know?</w:t>
            </w:r>
          </w:p>
          <w:p w14:paraId="1F8AE2F3" w14:textId="77777777" w:rsidR="007210EE" w:rsidRPr="003C7D34" w:rsidRDefault="007210EE" w:rsidP="007210EE">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 xml:space="preserve">Summary of data </w:t>
            </w:r>
          </w:p>
        </w:tc>
        <w:tc>
          <w:tcPr>
            <w:tcW w:w="10773" w:type="dxa"/>
          </w:tcPr>
          <w:p w14:paraId="49ED3000" w14:textId="77777777" w:rsidR="007210EE" w:rsidRPr="00240D5F" w:rsidRDefault="007210EE" w:rsidP="001E3D00">
            <w:pPr>
              <w:spacing w:after="0" w:line="240" w:lineRule="auto"/>
              <w:rPr>
                <w:rFonts w:ascii="Trebuchet MS" w:hAnsi="Trebuchet MS"/>
                <w:iCs/>
              </w:rPr>
            </w:pPr>
            <w:r w:rsidRPr="00240D5F">
              <w:rPr>
                <w:rFonts w:ascii="Trebuchet MS" w:hAnsi="Trebuchet MS"/>
              </w:rPr>
              <w:t>From parking consultations carried out since 2018 we received the responses below to the question asking if respondents considered themselves to have a disability.</w:t>
            </w:r>
          </w:p>
          <w:p w14:paraId="2B574AF7" w14:textId="77777777" w:rsidR="007210EE" w:rsidRPr="00240D5F" w:rsidRDefault="007210EE" w:rsidP="001E3D00">
            <w:pPr>
              <w:spacing w:after="0" w:line="240" w:lineRule="auto"/>
              <w:rPr>
                <w:rFonts w:ascii="Trebuchet MS" w:hAnsi="Trebuchet MS"/>
                <w:iCs/>
              </w:rPr>
            </w:pPr>
          </w:p>
          <w:p w14:paraId="4EE3ACD6" w14:textId="77777777" w:rsidR="007210EE" w:rsidRPr="00240D5F" w:rsidRDefault="007210EE" w:rsidP="001E3D00">
            <w:pPr>
              <w:spacing w:after="0" w:line="240" w:lineRule="auto"/>
              <w:rPr>
                <w:rFonts w:ascii="Trebuchet MS" w:hAnsi="Trebuchet MS"/>
                <w:iCs/>
              </w:rPr>
            </w:pPr>
            <w:r w:rsidRPr="00240D5F">
              <w:rPr>
                <w:rFonts w:ascii="Trebuchet MS" w:hAnsi="Trebuchet MS"/>
              </w:rPr>
              <w:t>Eastbourne borough</w:t>
            </w:r>
          </w:p>
          <w:p w14:paraId="0F6A760C" w14:textId="77777777" w:rsidR="007210EE" w:rsidRPr="00240D5F" w:rsidRDefault="007210EE" w:rsidP="001E3D00">
            <w:pPr>
              <w:spacing w:after="0" w:line="240" w:lineRule="auto"/>
              <w:rPr>
                <w:rFonts w:ascii="Trebuchet MS" w:hAnsi="Trebuchet MS"/>
                <w:iCs/>
              </w:rPr>
            </w:pPr>
            <w:r w:rsidRPr="00240D5F">
              <w:rPr>
                <w:rFonts w:ascii="Trebuchet MS" w:hAnsi="Trebuchet MS"/>
              </w:rPr>
              <w:t>Yes 99</w:t>
            </w:r>
          </w:p>
          <w:p w14:paraId="023F57D8" w14:textId="77777777" w:rsidR="007210EE" w:rsidRPr="00240D5F" w:rsidRDefault="007210EE" w:rsidP="001E3D00">
            <w:pPr>
              <w:spacing w:after="0" w:line="240" w:lineRule="auto"/>
              <w:rPr>
                <w:rFonts w:ascii="Trebuchet MS" w:hAnsi="Trebuchet MS"/>
                <w:iCs/>
              </w:rPr>
            </w:pPr>
            <w:r w:rsidRPr="00240D5F">
              <w:rPr>
                <w:rFonts w:ascii="Trebuchet MS" w:hAnsi="Trebuchet MS"/>
              </w:rPr>
              <w:t>No 302</w:t>
            </w:r>
          </w:p>
          <w:p w14:paraId="1C8520A6" w14:textId="455E7367" w:rsidR="007210EE" w:rsidRPr="00240D5F" w:rsidRDefault="007210EE" w:rsidP="001E3D00">
            <w:pPr>
              <w:spacing w:after="0" w:line="240" w:lineRule="auto"/>
              <w:rPr>
                <w:rFonts w:ascii="Trebuchet MS" w:hAnsi="Trebuchet MS"/>
                <w:iCs/>
              </w:rPr>
            </w:pPr>
            <w:r w:rsidRPr="00240D5F">
              <w:rPr>
                <w:rFonts w:ascii="Trebuchet MS" w:hAnsi="Trebuchet MS"/>
              </w:rPr>
              <w:t>Prefer not to say 190</w:t>
            </w:r>
          </w:p>
          <w:p w14:paraId="3A424790" w14:textId="77777777" w:rsidR="007210EE" w:rsidRPr="00240D5F" w:rsidRDefault="007210EE" w:rsidP="001E3D00">
            <w:pPr>
              <w:spacing w:after="0" w:line="240" w:lineRule="auto"/>
              <w:rPr>
                <w:rFonts w:ascii="Trebuchet MS" w:hAnsi="Trebuchet MS"/>
                <w:iCs/>
              </w:rPr>
            </w:pPr>
            <w:r w:rsidRPr="00240D5F">
              <w:rPr>
                <w:rFonts w:ascii="Trebuchet MS" w:hAnsi="Trebuchet MS"/>
              </w:rPr>
              <w:t>Hastings borough</w:t>
            </w:r>
          </w:p>
          <w:p w14:paraId="1BC02F30" w14:textId="77777777" w:rsidR="007210EE" w:rsidRPr="00240D5F" w:rsidRDefault="007210EE" w:rsidP="001E3D00">
            <w:pPr>
              <w:spacing w:after="0" w:line="240" w:lineRule="auto"/>
              <w:rPr>
                <w:rFonts w:ascii="Trebuchet MS" w:hAnsi="Trebuchet MS"/>
                <w:iCs/>
              </w:rPr>
            </w:pPr>
            <w:r w:rsidRPr="00240D5F">
              <w:rPr>
                <w:rFonts w:ascii="Trebuchet MS" w:hAnsi="Trebuchet MS"/>
              </w:rPr>
              <w:t>Yes 31</w:t>
            </w:r>
          </w:p>
          <w:p w14:paraId="36DF100B" w14:textId="77777777" w:rsidR="007210EE" w:rsidRPr="00240D5F" w:rsidRDefault="007210EE" w:rsidP="001E3D00">
            <w:pPr>
              <w:spacing w:after="0" w:line="240" w:lineRule="auto"/>
              <w:rPr>
                <w:rFonts w:ascii="Trebuchet MS" w:hAnsi="Trebuchet MS"/>
                <w:iCs/>
              </w:rPr>
            </w:pPr>
            <w:r w:rsidRPr="00240D5F">
              <w:rPr>
                <w:rFonts w:ascii="Trebuchet MS" w:hAnsi="Trebuchet MS"/>
              </w:rPr>
              <w:t>No 185</w:t>
            </w:r>
          </w:p>
          <w:p w14:paraId="46142665" w14:textId="537E1BCC" w:rsidR="007210EE" w:rsidRPr="00240D5F" w:rsidRDefault="007210EE" w:rsidP="001E3D00">
            <w:pPr>
              <w:spacing w:after="0" w:line="240" w:lineRule="auto"/>
              <w:rPr>
                <w:rFonts w:ascii="Trebuchet MS" w:hAnsi="Trebuchet MS"/>
                <w:iCs/>
              </w:rPr>
            </w:pPr>
            <w:r w:rsidRPr="00240D5F">
              <w:rPr>
                <w:rFonts w:ascii="Trebuchet MS" w:hAnsi="Trebuchet MS"/>
              </w:rPr>
              <w:t>Prefer not to say 34</w:t>
            </w:r>
          </w:p>
          <w:p w14:paraId="0E11C477" w14:textId="77777777" w:rsidR="007210EE" w:rsidRPr="00240D5F" w:rsidRDefault="007210EE" w:rsidP="001E3D00">
            <w:pPr>
              <w:spacing w:after="0" w:line="240" w:lineRule="auto"/>
              <w:rPr>
                <w:rFonts w:ascii="Trebuchet MS" w:hAnsi="Trebuchet MS"/>
                <w:iCs/>
              </w:rPr>
            </w:pPr>
            <w:r w:rsidRPr="00240D5F">
              <w:rPr>
                <w:rFonts w:ascii="Trebuchet MS" w:hAnsi="Trebuchet MS"/>
              </w:rPr>
              <w:t>Lewes district</w:t>
            </w:r>
          </w:p>
          <w:p w14:paraId="5AAABF8D" w14:textId="77777777" w:rsidR="007210EE" w:rsidRPr="00240D5F" w:rsidRDefault="007210EE" w:rsidP="001E3D00">
            <w:pPr>
              <w:spacing w:after="0" w:line="240" w:lineRule="auto"/>
              <w:rPr>
                <w:rFonts w:ascii="Trebuchet MS" w:hAnsi="Trebuchet MS"/>
                <w:iCs/>
              </w:rPr>
            </w:pPr>
            <w:r w:rsidRPr="00240D5F">
              <w:rPr>
                <w:rFonts w:ascii="Trebuchet MS" w:hAnsi="Trebuchet MS"/>
              </w:rPr>
              <w:t>Yes 47</w:t>
            </w:r>
          </w:p>
          <w:p w14:paraId="63837882" w14:textId="77777777" w:rsidR="007210EE" w:rsidRPr="00240D5F" w:rsidRDefault="007210EE" w:rsidP="001E3D00">
            <w:pPr>
              <w:spacing w:after="0" w:line="240" w:lineRule="auto"/>
              <w:rPr>
                <w:rFonts w:ascii="Trebuchet MS" w:hAnsi="Trebuchet MS"/>
                <w:iCs/>
              </w:rPr>
            </w:pPr>
            <w:r w:rsidRPr="00240D5F">
              <w:rPr>
                <w:rFonts w:ascii="Trebuchet MS" w:hAnsi="Trebuchet MS"/>
              </w:rPr>
              <w:t>No 321</w:t>
            </w:r>
          </w:p>
          <w:p w14:paraId="01733AD8" w14:textId="27FD31BC" w:rsidR="007210EE" w:rsidRPr="00240D5F" w:rsidRDefault="007210EE" w:rsidP="001E3D00">
            <w:pPr>
              <w:spacing w:after="0" w:line="240" w:lineRule="auto"/>
              <w:rPr>
                <w:rFonts w:ascii="Trebuchet MS" w:hAnsi="Trebuchet MS"/>
                <w:iCs/>
              </w:rPr>
            </w:pPr>
            <w:r w:rsidRPr="00240D5F">
              <w:rPr>
                <w:rFonts w:ascii="Trebuchet MS" w:hAnsi="Trebuchet MS"/>
              </w:rPr>
              <w:t>Prefer not to say 223</w:t>
            </w:r>
          </w:p>
          <w:p w14:paraId="27358305" w14:textId="3769BDDB" w:rsidR="007210EE" w:rsidRPr="00240D5F" w:rsidRDefault="007210EE" w:rsidP="001E3D00">
            <w:pPr>
              <w:spacing w:after="0" w:line="240" w:lineRule="auto"/>
              <w:rPr>
                <w:rFonts w:ascii="Trebuchet MS" w:hAnsi="Trebuchet MS"/>
                <w:iCs/>
              </w:rPr>
            </w:pPr>
            <w:r w:rsidRPr="00240D5F">
              <w:rPr>
                <w:rFonts w:ascii="Trebuchet MS" w:hAnsi="Trebuchet MS"/>
              </w:rPr>
              <w:t>Rother district (responses since 2022)</w:t>
            </w:r>
          </w:p>
          <w:p w14:paraId="4AF01741" w14:textId="77777777" w:rsidR="007210EE" w:rsidRPr="00240D5F" w:rsidRDefault="007210EE" w:rsidP="001E3D00">
            <w:pPr>
              <w:spacing w:after="0" w:line="240" w:lineRule="auto"/>
              <w:rPr>
                <w:rFonts w:ascii="Trebuchet MS" w:hAnsi="Trebuchet MS"/>
                <w:iCs/>
              </w:rPr>
            </w:pPr>
            <w:r w:rsidRPr="00240D5F">
              <w:rPr>
                <w:rFonts w:ascii="Trebuchet MS" w:hAnsi="Trebuchet MS"/>
              </w:rPr>
              <w:t>Yes 88</w:t>
            </w:r>
          </w:p>
          <w:p w14:paraId="77B8FA8B" w14:textId="77777777" w:rsidR="007210EE" w:rsidRPr="00240D5F" w:rsidRDefault="007210EE" w:rsidP="001E3D00">
            <w:pPr>
              <w:spacing w:after="0" w:line="240" w:lineRule="auto"/>
              <w:rPr>
                <w:rFonts w:ascii="Trebuchet MS" w:hAnsi="Trebuchet MS"/>
                <w:iCs/>
              </w:rPr>
            </w:pPr>
            <w:r w:rsidRPr="00240D5F">
              <w:rPr>
                <w:rFonts w:ascii="Trebuchet MS" w:hAnsi="Trebuchet MS"/>
              </w:rPr>
              <w:t>No 495</w:t>
            </w:r>
          </w:p>
          <w:p w14:paraId="2E31435E" w14:textId="0E708FD9" w:rsidR="007210EE" w:rsidRPr="003C7D34" w:rsidRDefault="007210EE" w:rsidP="001E3D00">
            <w:pPr>
              <w:autoSpaceDE w:val="0"/>
              <w:autoSpaceDN w:val="0"/>
              <w:adjustRightInd w:val="0"/>
              <w:spacing w:after="0" w:line="240" w:lineRule="auto"/>
              <w:rPr>
                <w:rFonts w:ascii="Trebuchet MS" w:eastAsia="Times New Roman" w:hAnsi="Trebuchet MS" w:cs="Arial"/>
                <w:i/>
                <w:iCs/>
                <w:kern w:val="0"/>
                <w:sz w:val="24"/>
                <w:szCs w:val="24"/>
                <w:lang w:eastAsia="en-GB"/>
                <w14:ligatures w14:val="none"/>
              </w:rPr>
            </w:pPr>
            <w:r w:rsidRPr="00240D5F">
              <w:rPr>
                <w:rFonts w:ascii="Trebuchet MS" w:hAnsi="Trebuchet MS"/>
              </w:rPr>
              <w:t>Prefer not to say 518</w:t>
            </w:r>
          </w:p>
        </w:tc>
      </w:tr>
      <w:tr w:rsidR="007210EE" w:rsidRPr="003C7D34" w14:paraId="102C0253" w14:textId="77777777" w:rsidTr="001A6A82">
        <w:trPr>
          <w:trHeight w:val="1326"/>
        </w:trPr>
        <w:tc>
          <w:tcPr>
            <w:tcW w:w="3119" w:type="dxa"/>
            <w:vAlign w:val="center"/>
          </w:tcPr>
          <w:p w14:paraId="1343ED77" w14:textId="77777777" w:rsidR="007210EE" w:rsidRPr="003C7D34" w:rsidRDefault="007210EE" w:rsidP="007210EE">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 xml:space="preserve">(Disability) </w:t>
            </w:r>
          </w:p>
          <w:p w14:paraId="2FF9A9CD" w14:textId="77777777" w:rsidR="007210EE" w:rsidRPr="003C7D34" w:rsidRDefault="007210EE" w:rsidP="007210EE">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What do people tell you?</w:t>
            </w:r>
          </w:p>
          <w:p w14:paraId="17F3E076" w14:textId="77777777" w:rsidR="007210EE" w:rsidRPr="003C7D34" w:rsidRDefault="007210EE" w:rsidP="007210EE">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Summary of feedback</w:t>
            </w:r>
          </w:p>
        </w:tc>
        <w:tc>
          <w:tcPr>
            <w:tcW w:w="10773" w:type="dxa"/>
            <w:vAlign w:val="center"/>
          </w:tcPr>
          <w:p w14:paraId="774069C2" w14:textId="3F6572BB" w:rsidR="007210EE" w:rsidRPr="001E3D00" w:rsidRDefault="007210EE" w:rsidP="007210EE">
            <w:pPr>
              <w:rPr>
                <w:rFonts w:ascii="Trebuchet MS" w:hAnsi="Trebuchet MS"/>
                <w:iCs/>
              </w:rPr>
            </w:pPr>
            <w:r w:rsidRPr="001E3D00">
              <w:rPr>
                <w:rFonts w:ascii="Trebuchet MS" w:hAnsi="Trebuchet MS"/>
              </w:rPr>
              <w:t xml:space="preserve">Parking technology can be difficult to use and inaccessible for some forms of disability. </w:t>
            </w:r>
          </w:p>
          <w:p w14:paraId="3A560C72" w14:textId="5C79E961" w:rsidR="007210EE" w:rsidRPr="001E3D00" w:rsidRDefault="007210EE" w:rsidP="007210EE">
            <w:pPr>
              <w:rPr>
                <w:rFonts w:ascii="Trebuchet MS" w:hAnsi="Trebuchet MS"/>
                <w:iCs/>
              </w:rPr>
            </w:pPr>
            <w:r w:rsidRPr="001E3D00">
              <w:rPr>
                <w:rFonts w:ascii="Trebuchet MS" w:hAnsi="Trebuchet MS"/>
              </w:rPr>
              <w:t>That there are not enough disabled</w:t>
            </w:r>
            <w:r w:rsidR="00D01F5E" w:rsidRPr="001E3D00">
              <w:rPr>
                <w:rFonts w:ascii="Trebuchet MS" w:hAnsi="Trebuchet MS"/>
              </w:rPr>
              <w:t>/accessible</w:t>
            </w:r>
            <w:r w:rsidRPr="001E3D00">
              <w:rPr>
                <w:rFonts w:ascii="Trebuchet MS" w:hAnsi="Trebuchet MS"/>
              </w:rPr>
              <w:t xml:space="preserve"> parking spaces available.</w:t>
            </w:r>
          </w:p>
          <w:p w14:paraId="1FA7FE2B" w14:textId="77777777" w:rsidR="007210EE" w:rsidRPr="001E3D00" w:rsidRDefault="007210EE" w:rsidP="001A6A82">
            <w:pPr>
              <w:rPr>
                <w:rFonts w:ascii="Trebuchet MS" w:hAnsi="Trebuchet MS"/>
              </w:rPr>
            </w:pPr>
            <w:r w:rsidRPr="001E3D00">
              <w:rPr>
                <w:rFonts w:ascii="Trebuchet MS" w:hAnsi="Trebuchet MS"/>
              </w:rPr>
              <w:t xml:space="preserve">The number of disabled bays is often a question asked in freedom of information requests. </w:t>
            </w:r>
          </w:p>
          <w:p w14:paraId="74C3A208" w14:textId="7154B418" w:rsidR="00F4396B" w:rsidRPr="001E3D00" w:rsidRDefault="00F4396B" w:rsidP="001A6A82">
            <w:pPr>
              <w:rPr>
                <w:rFonts w:ascii="Trebuchet MS" w:hAnsi="Trebuchet MS"/>
                <w:iCs/>
              </w:rPr>
            </w:pPr>
            <w:r w:rsidRPr="001E3D00">
              <w:rPr>
                <w:rFonts w:ascii="Trebuchet MS" w:eastAsia="Times New Roman" w:hAnsi="Trebuchet MS" w:cs="Arial"/>
                <w:kern w:val="0"/>
                <w:lang w:eastAsia="en-GB"/>
                <w14:ligatures w14:val="none"/>
              </w:rPr>
              <w:t>It can be difficult to find parking space at busy healthcare facilities and at peak hours</w:t>
            </w:r>
          </w:p>
        </w:tc>
      </w:tr>
      <w:tr w:rsidR="007210EE" w:rsidRPr="003C7D34" w14:paraId="6E294BAE" w14:textId="77777777" w:rsidTr="001A6A82">
        <w:trPr>
          <w:trHeight w:val="1699"/>
        </w:trPr>
        <w:tc>
          <w:tcPr>
            <w:tcW w:w="3119" w:type="dxa"/>
            <w:vAlign w:val="center"/>
          </w:tcPr>
          <w:p w14:paraId="0361E679" w14:textId="77777777" w:rsidR="007210EE" w:rsidRPr="003C7D34" w:rsidRDefault="007210EE" w:rsidP="007210EE">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lastRenderedPageBreak/>
              <w:t xml:space="preserve">(Disability) </w:t>
            </w:r>
          </w:p>
          <w:p w14:paraId="5DD36BE6" w14:textId="77777777" w:rsidR="007210EE" w:rsidRPr="003C7D34" w:rsidRDefault="007210EE" w:rsidP="007210EE">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What does this mean?</w:t>
            </w:r>
          </w:p>
          <w:p w14:paraId="12DF3C63" w14:textId="77777777" w:rsidR="007210EE" w:rsidRPr="003C7D34" w:rsidRDefault="007210EE" w:rsidP="007210EE">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 xml:space="preserve">Impacts identified </w:t>
            </w:r>
          </w:p>
        </w:tc>
        <w:tc>
          <w:tcPr>
            <w:tcW w:w="10773" w:type="dxa"/>
            <w:vAlign w:val="center"/>
          </w:tcPr>
          <w:p w14:paraId="017AE3C0" w14:textId="5C491966" w:rsidR="007210EE" w:rsidRPr="001E3D00" w:rsidRDefault="007210EE" w:rsidP="007210EE">
            <w:pPr>
              <w:rPr>
                <w:rFonts w:ascii="Trebuchet MS" w:hAnsi="Trebuchet MS"/>
                <w:iCs/>
              </w:rPr>
            </w:pPr>
            <w:r w:rsidRPr="001E3D00">
              <w:rPr>
                <w:rFonts w:ascii="Trebuchet MS" w:hAnsi="Trebuchet MS"/>
              </w:rPr>
              <w:t xml:space="preserve">People with long term mobility problems can apply for a Blue Badge which is a government scheme to provide better access for those with mobility </w:t>
            </w:r>
            <w:r w:rsidR="007D5234" w:rsidRPr="001E3D00">
              <w:rPr>
                <w:rFonts w:ascii="Trebuchet MS" w:hAnsi="Trebuchet MS"/>
              </w:rPr>
              <w:t xml:space="preserve">or other disability-related </w:t>
            </w:r>
            <w:r w:rsidRPr="001E3D00">
              <w:rPr>
                <w:rFonts w:ascii="Trebuchet MS" w:hAnsi="Trebuchet MS"/>
              </w:rPr>
              <w:t xml:space="preserve">issues. Our parking schemes recognise this national scheme and have concessions in place for those with </w:t>
            </w:r>
            <w:r w:rsidR="00506A53" w:rsidRPr="001E3D00">
              <w:rPr>
                <w:rFonts w:ascii="Trebuchet MS" w:hAnsi="Trebuchet MS"/>
              </w:rPr>
              <w:t>a Blue Badge</w:t>
            </w:r>
            <w:r w:rsidRPr="001E3D00">
              <w:rPr>
                <w:rFonts w:ascii="Trebuchet MS" w:hAnsi="Trebuchet MS"/>
              </w:rPr>
              <w:t>s.</w:t>
            </w:r>
            <w:r w:rsidR="00B15F17" w:rsidRPr="001E3D00">
              <w:rPr>
                <w:rFonts w:ascii="Trebuchet MS" w:hAnsi="Trebuchet MS"/>
              </w:rPr>
              <w:t xml:space="preserve"> Information on Blue badge</w:t>
            </w:r>
            <w:r w:rsidR="000D5C25" w:rsidRPr="001E3D00">
              <w:rPr>
                <w:rFonts w:ascii="Trebuchet MS" w:hAnsi="Trebuchet MS"/>
              </w:rPr>
              <w:t xml:space="preserve"> can be found here </w:t>
            </w:r>
            <w:hyperlink r:id="rId15" w:history="1">
              <w:r w:rsidR="000D5C25" w:rsidRPr="001E3D00">
                <w:rPr>
                  <w:color w:val="0000FF"/>
                  <w:u w:val="single"/>
                </w:rPr>
                <w:t>Apply for a Blue Badge | East Sussex County Council</w:t>
              </w:r>
            </w:hyperlink>
          </w:p>
          <w:p w14:paraId="4C6AAF86" w14:textId="77777777" w:rsidR="007210EE" w:rsidRPr="001E3D00" w:rsidRDefault="007210EE" w:rsidP="007210EE">
            <w:pPr>
              <w:autoSpaceDE w:val="0"/>
              <w:autoSpaceDN w:val="0"/>
              <w:adjustRightInd w:val="0"/>
              <w:spacing w:after="0" w:line="240" w:lineRule="auto"/>
              <w:rPr>
                <w:rFonts w:ascii="Trebuchet MS" w:hAnsi="Trebuchet MS"/>
              </w:rPr>
            </w:pPr>
            <w:r w:rsidRPr="001E3D00">
              <w:rPr>
                <w:rFonts w:ascii="Trebuchet MS" w:hAnsi="Trebuchet MS"/>
              </w:rPr>
              <w:t xml:space="preserve">We are making our parking technology as user friendly and accessible as possible. Some factors are easier to address than others, for example accessibility of pay and display machines.  </w:t>
            </w:r>
          </w:p>
          <w:p w14:paraId="51E1682E" w14:textId="77777777" w:rsidR="00B379FB" w:rsidRPr="001E3D00" w:rsidRDefault="00B379FB" w:rsidP="007210EE">
            <w:pPr>
              <w:autoSpaceDE w:val="0"/>
              <w:autoSpaceDN w:val="0"/>
              <w:adjustRightInd w:val="0"/>
              <w:spacing w:after="0" w:line="240" w:lineRule="auto"/>
              <w:rPr>
                <w:rFonts w:ascii="Trebuchet MS" w:hAnsi="Trebuchet MS"/>
              </w:rPr>
            </w:pPr>
          </w:p>
          <w:p w14:paraId="17692B96" w14:textId="77777777" w:rsidR="006B3819" w:rsidRPr="001E3D00" w:rsidRDefault="00B379FB" w:rsidP="007210EE">
            <w:pPr>
              <w:autoSpaceDE w:val="0"/>
              <w:autoSpaceDN w:val="0"/>
              <w:adjustRightInd w:val="0"/>
              <w:spacing w:after="0" w:line="240" w:lineRule="auto"/>
              <w:rPr>
                <w:rFonts w:ascii="Trebuchet MS" w:eastAsia="Times New Roman" w:hAnsi="Trebuchet MS" w:cs="Arial"/>
                <w:kern w:val="0"/>
                <w:lang w:eastAsia="en-GB"/>
                <w14:ligatures w14:val="none"/>
              </w:rPr>
            </w:pPr>
            <w:r w:rsidRPr="001E3D00">
              <w:rPr>
                <w:rFonts w:ascii="Trebuchet MS" w:eastAsia="Times New Roman" w:hAnsi="Trebuchet MS" w:cs="Arial"/>
                <w:kern w:val="0"/>
                <w:lang w:eastAsia="en-GB"/>
                <w14:ligatures w14:val="none"/>
              </w:rPr>
              <w:t>Poor parking management can lead to stress missed appointments delays and negative experience affecting patients and care givers.</w:t>
            </w:r>
          </w:p>
          <w:p w14:paraId="191C4FAC" w14:textId="6E0389D6" w:rsidR="00B379FB" w:rsidRPr="001E3D00" w:rsidRDefault="00B379FB" w:rsidP="007210EE">
            <w:pPr>
              <w:autoSpaceDE w:val="0"/>
              <w:autoSpaceDN w:val="0"/>
              <w:adjustRightInd w:val="0"/>
              <w:spacing w:after="0" w:line="240" w:lineRule="auto"/>
              <w:rPr>
                <w:rFonts w:ascii="Trebuchet MS" w:eastAsia="Times New Roman" w:hAnsi="Trebuchet MS" w:cs="Arial"/>
                <w:kern w:val="0"/>
                <w:lang w:eastAsia="en-GB"/>
                <w14:ligatures w14:val="none"/>
              </w:rPr>
            </w:pPr>
          </w:p>
        </w:tc>
      </w:tr>
      <w:tr w:rsidR="007210EE" w:rsidRPr="003C7D34" w14:paraId="0F7A6464" w14:textId="77777777" w:rsidTr="001A0718">
        <w:trPr>
          <w:trHeight w:val="300"/>
        </w:trPr>
        <w:tc>
          <w:tcPr>
            <w:tcW w:w="3119" w:type="dxa"/>
            <w:vAlign w:val="center"/>
          </w:tcPr>
          <w:p w14:paraId="41493604" w14:textId="77777777" w:rsidR="007210EE" w:rsidRPr="003C7D34" w:rsidRDefault="007210EE" w:rsidP="007210EE">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 xml:space="preserve">(Disability) </w:t>
            </w:r>
          </w:p>
          <w:p w14:paraId="30AA0F32" w14:textId="77777777" w:rsidR="007210EE" w:rsidRPr="003C7D34" w:rsidRDefault="007210EE" w:rsidP="007210EE">
            <w:pPr>
              <w:spacing w:after="0" w:line="240" w:lineRule="auto"/>
              <w:rPr>
                <w:rFonts w:ascii="Trebuchet MS" w:eastAsia="Times New Roman" w:hAnsi="Trebuchet MS" w:cs="Arial"/>
                <w:b/>
                <w:bCs/>
                <w:iCs/>
                <w:kern w:val="0"/>
                <w:sz w:val="24"/>
                <w:szCs w:val="24"/>
                <w:lang w:eastAsia="en-GB"/>
                <w14:ligatures w14:val="none"/>
              </w:rPr>
            </w:pPr>
            <w:bookmarkStart w:id="4" w:name="DisabilityAction"/>
            <w:r w:rsidRPr="003C7D34">
              <w:rPr>
                <w:rFonts w:ascii="Trebuchet MS" w:eastAsia="Times New Roman" w:hAnsi="Trebuchet MS" w:cs="Arial"/>
                <w:b/>
                <w:bCs/>
                <w:iCs/>
                <w:kern w:val="0"/>
                <w:sz w:val="24"/>
                <w:szCs w:val="24"/>
                <w:lang w:eastAsia="en-GB"/>
                <w14:ligatures w14:val="none"/>
              </w:rPr>
              <w:t>What can you do?</w:t>
            </w:r>
            <w:bookmarkEnd w:id="4"/>
          </w:p>
          <w:p w14:paraId="0715BF8B" w14:textId="77777777" w:rsidR="007210EE" w:rsidRPr="003C7D34" w:rsidRDefault="007210EE" w:rsidP="007210EE">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 xml:space="preserve">All potential actions </w:t>
            </w:r>
          </w:p>
        </w:tc>
        <w:tc>
          <w:tcPr>
            <w:tcW w:w="10773" w:type="dxa"/>
            <w:vAlign w:val="center"/>
          </w:tcPr>
          <w:p w14:paraId="1C28B178" w14:textId="482984C7" w:rsidR="007210EE" w:rsidRDefault="007210EE" w:rsidP="007210EE">
            <w:pPr>
              <w:rPr>
                <w:rFonts w:ascii="Trebuchet MS" w:hAnsi="Trebuchet MS"/>
                <w:iCs/>
              </w:rPr>
            </w:pPr>
            <w:r w:rsidRPr="007B41BD">
              <w:rPr>
                <w:rFonts w:ascii="Trebuchet MS" w:hAnsi="Trebuchet MS"/>
              </w:rPr>
              <w:t>We will ensure that</w:t>
            </w:r>
            <w:r>
              <w:rPr>
                <w:rFonts w:ascii="Trebuchet MS" w:hAnsi="Trebuchet MS"/>
              </w:rPr>
              <w:t xml:space="preserve"> information on our website is up to date so </w:t>
            </w:r>
            <w:r w:rsidRPr="007B41BD">
              <w:rPr>
                <w:rFonts w:ascii="Trebuchet MS" w:hAnsi="Trebuchet MS"/>
              </w:rPr>
              <w:t>users are well informed of the ranges of parking concessions available.</w:t>
            </w:r>
          </w:p>
          <w:p w14:paraId="39FFC281" w14:textId="7BD79BB5" w:rsidR="007210EE" w:rsidRPr="001E3D00" w:rsidRDefault="007210EE" w:rsidP="007210EE">
            <w:pPr>
              <w:rPr>
                <w:rFonts w:ascii="Trebuchet MS" w:hAnsi="Trebuchet MS"/>
                <w:iCs/>
              </w:rPr>
            </w:pPr>
            <w:r w:rsidRPr="001E3D00">
              <w:rPr>
                <w:rFonts w:ascii="Trebuchet MS" w:hAnsi="Trebuchet MS"/>
              </w:rPr>
              <w:t>We will continue to listen to feedback from users to try to continue to improve accessibility.</w:t>
            </w:r>
          </w:p>
          <w:p w14:paraId="546B6D72" w14:textId="197D71A8" w:rsidR="007210EE" w:rsidRPr="001E3D00" w:rsidRDefault="007210EE" w:rsidP="007210EE">
            <w:pPr>
              <w:rPr>
                <w:rFonts w:ascii="Trebuchet MS" w:hAnsi="Trebuchet MS"/>
                <w:iCs/>
              </w:rPr>
            </w:pPr>
            <w:r w:rsidRPr="001E3D00">
              <w:rPr>
                <w:rFonts w:ascii="Trebuchet MS" w:hAnsi="Trebuchet MS"/>
              </w:rPr>
              <w:t xml:space="preserve">All our parking schemes cater for blue badge holders with dedicated disabled bays and allowing the blue badge to be used in other types of parking bays as well. </w:t>
            </w:r>
          </w:p>
          <w:p w14:paraId="3DE03C0A" w14:textId="323A7EF6" w:rsidR="00AC68E2" w:rsidRPr="001E3D00" w:rsidRDefault="00AC68E2" w:rsidP="00AC68E2">
            <w:pPr>
              <w:autoSpaceDE w:val="0"/>
              <w:autoSpaceDN w:val="0"/>
              <w:adjustRightInd w:val="0"/>
              <w:rPr>
                <w:rFonts w:ascii="Trebuchet MS" w:hAnsi="Trebuchet MS"/>
              </w:rPr>
            </w:pPr>
            <w:r w:rsidRPr="001E3D00">
              <w:rPr>
                <w:rFonts w:ascii="Trebuchet MS" w:hAnsi="Trebuchet MS"/>
              </w:rPr>
              <w:t>Ticket machines will be provided where possible with clear instruction of use and information on other means of payment. Cash or coin options will always be available, with options also for payment by phone, online, text or app</w:t>
            </w:r>
            <w:r w:rsidR="00B379FB" w:rsidRPr="001E3D00">
              <w:rPr>
                <w:rFonts w:ascii="Trebuchet MS" w:hAnsi="Trebuchet MS"/>
              </w:rPr>
              <w:t>.</w:t>
            </w:r>
          </w:p>
          <w:p w14:paraId="4BF749F7" w14:textId="1C7137C0" w:rsidR="00B379FB" w:rsidRPr="001E3D00" w:rsidRDefault="000C3B3D" w:rsidP="00AC68E2">
            <w:pPr>
              <w:autoSpaceDE w:val="0"/>
              <w:autoSpaceDN w:val="0"/>
              <w:adjustRightInd w:val="0"/>
              <w:rPr>
                <w:rFonts w:ascii="Trebuchet MS" w:hAnsi="Trebuchet MS"/>
                <w:iCs/>
              </w:rPr>
            </w:pPr>
            <w:r w:rsidRPr="001E3D00">
              <w:rPr>
                <w:rFonts w:ascii="Trebuchet MS" w:eastAsia="Times New Roman" w:hAnsi="Trebuchet MS" w:cs="Arial"/>
                <w:iCs/>
                <w:kern w:val="0"/>
                <w:lang w:eastAsia="en-GB"/>
                <w14:ligatures w14:val="none"/>
              </w:rPr>
              <w:t>The parking reviews can help identify areas of inadequate parking management to enable us to promote effective parking management with tailored solutions e.eg dedicated parking spaces, improved signage. This helps to promote a more accessible and supportive environment for disabled people and those caring for them.</w:t>
            </w:r>
          </w:p>
          <w:p w14:paraId="6861EAD2" w14:textId="36D9CC04" w:rsidR="007210EE" w:rsidRPr="003C7D34" w:rsidRDefault="00AC68E2" w:rsidP="007210EE">
            <w:pPr>
              <w:autoSpaceDE w:val="0"/>
              <w:autoSpaceDN w:val="0"/>
              <w:adjustRightInd w:val="0"/>
              <w:spacing w:after="0" w:line="240" w:lineRule="auto"/>
              <w:rPr>
                <w:rFonts w:ascii="Trebuchet MS" w:eastAsia="Times New Roman" w:hAnsi="Trebuchet MS" w:cs="Arial"/>
                <w:kern w:val="0"/>
                <w:sz w:val="24"/>
                <w:szCs w:val="24"/>
                <w:lang w:eastAsia="en-GB"/>
                <w14:ligatures w14:val="none"/>
              </w:rPr>
            </w:pPr>
            <w:r>
              <w:rPr>
                <w:rFonts w:ascii="Trebuchet MS" w:hAnsi="Trebuchet MS"/>
              </w:rPr>
              <w:t>.</w:t>
            </w:r>
            <w:r w:rsidR="007210EE">
              <w:rPr>
                <w:rFonts w:ascii="Trebuchet MS" w:hAnsi="Trebuchet MS"/>
              </w:rPr>
              <w:t>.</w:t>
            </w:r>
          </w:p>
        </w:tc>
      </w:tr>
      <w:tr w:rsidR="007210EE" w:rsidRPr="003C7D34" w14:paraId="304BBA0F" w14:textId="77777777" w:rsidTr="003C7D34">
        <w:trPr>
          <w:trHeight w:val="780"/>
        </w:trPr>
        <w:tc>
          <w:tcPr>
            <w:tcW w:w="13892" w:type="dxa"/>
            <w:gridSpan w:val="2"/>
            <w:shd w:val="clear" w:color="auto" w:fill="F2F2F2"/>
            <w:vAlign w:val="center"/>
          </w:tcPr>
          <w:p w14:paraId="656A0B98" w14:textId="77777777" w:rsidR="007210EE" w:rsidRPr="003C7D34" w:rsidRDefault="007210EE" w:rsidP="007210EE">
            <w:pPr>
              <w:spacing w:after="0" w:line="240" w:lineRule="auto"/>
              <w:rPr>
                <w:rFonts w:ascii="Trebuchet MS" w:eastAsia="Times New Roman" w:hAnsi="Trebuchet MS" w:cs="Arial"/>
                <w:bCs/>
                <w:iCs/>
                <w:kern w:val="0"/>
                <w:sz w:val="24"/>
                <w:szCs w:val="24"/>
                <w:lang w:eastAsia="en-GB"/>
                <w14:ligatures w14:val="none"/>
              </w:rPr>
            </w:pPr>
            <w:r w:rsidRPr="003C7D34">
              <w:rPr>
                <w:rFonts w:ascii="Trebuchet MS" w:eastAsia="Times New Roman" w:hAnsi="Trebuchet MS" w:cs="Arial"/>
                <w:b/>
                <w:iCs/>
                <w:kern w:val="0"/>
                <w:sz w:val="24"/>
                <w:szCs w:val="24"/>
                <w:lang w:eastAsia="en-GB"/>
                <w14:ligatures w14:val="none"/>
              </w:rPr>
              <w:t xml:space="preserve">Gender reassignment - </w:t>
            </w:r>
            <w:r w:rsidRPr="003C7D34">
              <w:rPr>
                <w:rFonts w:ascii="Trebuchet MS" w:eastAsia="Times New Roman" w:hAnsi="Trebuchet MS" w:cs="Arial"/>
                <w:bCs/>
                <w:iCs/>
                <w:kern w:val="0"/>
                <w:sz w:val="24"/>
                <w:szCs w:val="24"/>
                <w:lang w:eastAsia="en-GB"/>
                <w14:ligatures w14:val="none"/>
              </w:rPr>
              <w:t>In the Act a transgender person is someone who proposes to, starts or has completed a process to change his or her gender. A person does not need to be under medical supervision to be protected</w:t>
            </w:r>
          </w:p>
        </w:tc>
      </w:tr>
      <w:tr w:rsidR="007210EE" w:rsidRPr="003C7D34" w14:paraId="58B8D793" w14:textId="77777777" w:rsidTr="001A0718">
        <w:trPr>
          <w:trHeight w:val="300"/>
        </w:trPr>
        <w:tc>
          <w:tcPr>
            <w:tcW w:w="3119" w:type="dxa"/>
            <w:vAlign w:val="center"/>
          </w:tcPr>
          <w:p w14:paraId="642DA43E" w14:textId="77777777" w:rsidR="007210EE" w:rsidRPr="003C7D34" w:rsidRDefault="007210EE" w:rsidP="007210EE">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(Gender reassignment)</w:t>
            </w:r>
          </w:p>
          <w:p w14:paraId="4602D3B6" w14:textId="77777777" w:rsidR="007210EE" w:rsidRPr="003C7D34" w:rsidRDefault="007210EE" w:rsidP="007210EE">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What do you know?</w:t>
            </w:r>
          </w:p>
          <w:p w14:paraId="7580CA40" w14:textId="77777777" w:rsidR="007210EE" w:rsidRPr="003C7D34" w:rsidRDefault="007210EE" w:rsidP="007210EE">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 xml:space="preserve">Summary of data </w:t>
            </w:r>
          </w:p>
        </w:tc>
        <w:tc>
          <w:tcPr>
            <w:tcW w:w="10773" w:type="dxa"/>
            <w:vAlign w:val="center"/>
          </w:tcPr>
          <w:p w14:paraId="68DBF0FC" w14:textId="4B5157F0" w:rsidR="007210EE" w:rsidRPr="003C7D34" w:rsidRDefault="007210EE" w:rsidP="007210EE">
            <w:pPr>
              <w:autoSpaceDE w:val="0"/>
              <w:autoSpaceDN w:val="0"/>
              <w:adjustRightInd w:val="0"/>
              <w:spacing w:after="0" w:line="240" w:lineRule="auto"/>
              <w:rPr>
                <w:rFonts w:ascii="Trebuchet MS" w:eastAsia="Times New Roman" w:hAnsi="Trebuchet MS" w:cs="Arial"/>
                <w:kern w:val="0"/>
                <w:sz w:val="24"/>
                <w:szCs w:val="24"/>
                <w:lang w:eastAsia="en-GB"/>
                <w14:ligatures w14:val="none"/>
              </w:rPr>
            </w:pPr>
            <w:r w:rsidRPr="00240D5F">
              <w:rPr>
                <w:rFonts w:ascii="Trebuchet MS" w:hAnsi="Trebuchet MS"/>
              </w:rPr>
              <w:t xml:space="preserve"> There are no impacts identified that would impact this protected characteristic group</w:t>
            </w:r>
          </w:p>
        </w:tc>
      </w:tr>
      <w:tr w:rsidR="007210EE" w:rsidRPr="003C7D34" w14:paraId="78349BEB" w14:textId="77777777" w:rsidTr="001A0718">
        <w:trPr>
          <w:trHeight w:val="300"/>
        </w:trPr>
        <w:tc>
          <w:tcPr>
            <w:tcW w:w="3119" w:type="dxa"/>
            <w:vAlign w:val="center"/>
          </w:tcPr>
          <w:p w14:paraId="46330F0C" w14:textId="77777777" w:rsidR="007210EE" w:rsidRPr="003C7D34" w:rsidRDefault="007210EE" w:rsidP="007210EE">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 xml:space="preserve">(Gender reassignment) </w:t>
            </w:r>
          </w:p>
          <w:p w14:paraId="2FD527BC" w14:textId="77777777" w:rsidR="007210EE" w:rsidRPr="003C7D34" w:rsidRDefault="007210EE" w:rsidP="007210EE">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What do people tell you?</w:t>
            </w:r>
          </w:p>
          <w:p w14:paraId="1F62321D" w14:textId="77777777" w:rsidR="007210EE" w:rsidRPr="003C7D34" w:rsidRDefault="007210EE" w:rsidP="007210EE">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lastRenderedPageBreak/>
              <w:t>Summary of feedback</w:t>
            </w:r>
          </w:p>
        </w:tc>
        <w:tc>
          <w:tcPr>
            <w:tcW w:w="10773" w:type="dxa"/>
            <w:vAlign w:val="center"/>
          </w:tcPr>
          <w:p w14:paraId="15293BB5" w14:textId="4D3BFC92" w:rsidR="007210EE" w:rsidRPr="003C7D34" w:rsidRDefault="007210EE" w:rsidP="007210EE">
            <w:pPr>
              <w:autoSpaceDE w:val="0"/>
              <w:autoSpaceDN w:val="0"/>
              <w:adjustRightInd w:val="0"/>
              <w:spacing w:after="0" w:line="240" w:lineRule="auto"/>
              <w:rPr>
                <w:rFonts w:ascii="Trebuchet MS" w:eastAsia="Times New Roman" w:hAnsi="Trebuchet MS" w:cs="Arial"/>
                <w:kern w:val="0"/>
                <w:sz w:val="24"/>
                <w:szCs w:val="24"/>
                <w:lang w:eastAsia="en-GB"/>
                <w14:ligatures w14:val="none"/>
              </w:rPr>
            </w:pPr>
            <w:r>
              <w:rPr>
                <w:rFonts w:ascii="Trebuchet MS" w:eastAsia="Times New Roman" w:hAnsi="Trebuchet MS" w:cs="Arial"/>
                <w:kern w:val="0"/>
                <w:sz w:val="24"/>
                <w:szCs w:val="24"/>
                <w:lang w:eastAsia="en-GB"/>
                <w14:ligatures w14:val="none"/>
              </w:rPr>
              <w:lastRenderedPageBreak/>
              <w:t>N/A</w:t>
            </w:r>
          </w:p>
          <w:p w14:paraId="69E458EE" w14:textId="77777777" w:rsidR="007210EE" w:rsidRPr="003C7D34" w:rsidRDefault="007210EE" w:rsidP="007210EE">
            <w:pPr>
              <w:autoSpaceDE w:val="0"/>
              <w:autoSpaceDN w:val="0"/>
              <w:adjustRightInd w:val="0"/>
              <w:spacing w:after="0" w:line="240" w:lineRule="auto"/>
              <w:rPr>
                <w:rFonts w:ascii="Trebuchet MS" w:eastAsia="Times New Roman" w:hAnsi="Trebuchet MS" w:cs="Arial"/>
                <w:kern w:val="0"/>
                <w:sz w:val="24"/>
                <w:szCs w:val="24"/>
                <w:lang w:eastAsia="en-GB"/>
                <w14:ligatures w14:val="none"/>
              </w:rPr>
            </w:pPr>
          </w:p>
        </w:tc>
      </w:tr>
      <w:tr w:rsidR="007210EE" w:rsidRPr="003C7D34" w14:paraId="13299E8D" w14:textId="77777777" w:rsidTr="001A0718">
        <w:trPr>
          <w:trHeight w:val="300"/>
        </w:trPr>
        <w:tc>
          <w:tcPr>
            <w:tcW w:w="3119" w:type="dxa"/>
            <w:vAlign w:val="center"/>
          </w:tcPr>
          <w:p w14:paraId="154E7112" w14:textId="77777777" w:rsidR="007210EE" w:rsidRPr="003C7D34" w:rsidRDefault="007210EE" w:rsidP="007210EE">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 xml:space="preserve">(Gender reassignment) </w:t>
            </w:r>
          </w:p>
          <w:p w14:paraId="7D548C30" w14:textId="77777777" w:rsidR="007210EE" w:rsidRPr="003C7D34" w:rsidRDefault="007210EE" w:rsidP="007210EE">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What does this mean?</w:t>
            </w:r>
          </w:p>
          <w:p w14:paraId="2F9306AC" w14:textId="77777777" w:rsidR="007210EE" w:rsidRPr="003C7D34" w:rsidRDefault="007210EE" w:rsidP="007210EE">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 xml:space="preserve">Impacts identified </w:t>
            </w:r>
          </w:p>
        </w:tc>
        <w:tc>
          <w:tcPr>
            <w:tcW w:w="10773" w:type="dxa"/>
            <w:vAlign w:val="center"/>
          </w:tcPr>
          <w:p w14:paraId="3673CA6E" w14:textId="781D72DC" w:rsidR="007210EE" w:rsidRPr="003C7D34" w:rsidRDefault="007210EE" w:rsidP="007210EE">
            <w:pPr>
              <w:autoSpaceDE w:val="0"/>
              <w:autoSpaceDN w:val="0"/>
              <w:adjustRightInd w:val="0"/>
              <w:spacing w:after="0" w:line="240" w:lineRule="auto"/>
              <w:rPr>
                <w:rFonts w:ascii="Trebuchet MS" w:eastAsia="Times New Roman" w:hAnsi="Trebuchet MS" w:cs="Arial"/>
                <w:kern w:val="0"/>
                <w:sz w:val="24"/>
                <w:szCs w:val="24"/>
                <w:lang w:eastAsia="en-GB"/>
                <w14:ligatures w14:val="none"/>
              </w:rPr>
            </w:pPr>
            <w:r>
              <w:rPr>
                <w:rFonts w:ascii="Trebuchet MS" w:eastAsia="Times New Roman" w:hAnsi="Trebuchet MS" w:cs="Arial"/>
                <w:kern w:val="0"/>
                <w:sz w:val="24"/>
                <w:szCs w:val="24"/>
                <w:lang w:eastAsia="en-GB"/>
                <w14:ligatures w14:val="none"/>
              </w:rPr>
              <w:t>N/A</w:t>
            </w:r>
          </w:p>
        </w:tc>
      </w:tr>
      <w:tr w:rsidR="007210EE" w:rsidRPr="003C7D34" w14:paraId="69AD9651" w14:textId="77777777" w:rsidTr="001A0718">
        <w:trPr>
          <w:trHeight w:val="300"/>
        </w:trPr>
        <w:tc>
          <w:tcPr>
            <w:tcW w:w="3119" w:type="dxa"/>
            <w:vAlign w:val="center"/>
          </w:tcPr>
          <w:p w14:paraId="3EB450BA" w14:textId="77777777" w:rsidR="007210EE" w:rsidRPr="003C7D34" w:rsidRDefault="007210EE" w:rsidP="007210EE">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 xml:space="preserve">(Gender reassignment) </w:t>
            </w:r>
          </w:p>
          <w:p w14:paraId="2689D0AE" w14:textId="77777777" w:rsidR="007210EE" w:rsidRPr="003C7D34" w:rsidRDefault="007210EE" w:rsidP="007210EE">
            <w:pPr>
              <w:spacing w:after="0" w:line="240" w:lineRule="auto"/>
              <w:rPr>
                <w:rFonts w:ascii="Trebuchet MS" w:eastAsia="Times New Roman" w:hAnsi="Trebuchet MS" w:cs="Arial"/>
                <w:b/>
                <w:bCs/>
                <w:iCs/>
                <w:kern w:val="0"/>
                <w:sz w:val="24"/>
                <w:szCs w:val="24"/>
                <w:lang w:eastAsia="en-GB"/>
                <w14:ligatures w14:val="none"/>
              </w:rPr>
            </w:pPr>
            <w:bookmarkStart w:id="5" w:name="GenderRAction"/>
            <w:r w:rsidRPr="003C7D34">
              <w:rPr>
                <w:rFonts w:ascii="Trebuchet MS" w:eastAsia="Times New Roman" w:hAnsi="Trebuchet MS" w:cs="Arial"/>
                <w:b/>
                <w:bCs/>
                <w:iCs/>
                <w:kern w:val="0"/>
                <w:sz w:val="24"/>
                <w:szCs w:val="24"/>
                <w:lang w:eastAsia="en-GB"/>
                <w14:ligatures w14:val="none"/>
              </w:rPr>
              <w:t>What can you do?</w:t>
            </w:r>
          </w:p>
          <w:bookmarkEnd w:id="5"/>
          <w:p w14:paraId="10176646" w14:textId="77777777" w:rsidR="007210EE" w:rsidRPr="003C7D34" w:rsidRDefault="007210EE" w:rsidP="007210EE">
            <w:pPr>
              <w:numPr>
                <w:ilvl w:val="0"/>
                <w:numId w:val="28"/>
              </w:numPr>
              <w:tabs>
                <w:tab w:val="num" w:pos="199"/>
              </w:tabs>
              <w:spacing w:after="0" w:line="240" w:lineRule="auto"/>
              <w:ind w:left="199"/>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 xml:space="preserve">All potential actions </w:t>
            </w:r>
          </w:p>
        </w:tc>
        <w:tc>
          <w:tcPr>
            <w:tcW w:w="10773" w:type="dxa"/>
            <w:vAlign w:val="center"/>
          </w:tcPr>
          <w:p w14:paraId="6CBB54B5" w14:textId="61937FDA" w:rsidR="007210EE" w:rsidRPr="003C7D34" w:rsidRDefault="007210EE" w:rsidP="007210EE">
            <w:pPr>
              <w:autoSpaceDE w:val="0"/>
              <w:autoSpaceDN w:val="0"/>
              <w:adjustRightInd w:val="0"/>
              <w:spacing w:after="0" w:line="240" w:lineRule="auto"/>
              <w:rPr>
                <w:rFonts w:ascii="Trebuchet MS" w:eastAsia="Times New Roman" w:hAnsi="Trebuchet MS" w:cs="Arial"/>
                <w:kern w:val="0"/>
                <w:sz w:val="24"/>
                <w:szCs w:val="24"/>
                <w:lang w:eastAsia="en-GB"/>
                <w14:ligatures w14:val="none"/>
              </w:rPr>
            </w:pPr>
            <w:r>
              <w:rPr>
                <w:rFonts w:ascii="Trebuchet MS" w:eastAsia="Times New Roman" w:hAnsi="Trebuchet MS" w:cs="Arial"/>
                <w:kern w:val="0"/>
                <w:sz w:val="24"/>
                <w:szCs w:val="24"/>
                <w:lang w:eastAsia="en-GB"/>
                <w14:ligatures w14:val="none"/>
              </w:rPr>
              <w:t>N/A</w:t>
            </w:r>
          </w:p>
        </w:tc>
      </w:tr>
      <w:tr w:rsidR="007210EE" w:rsidRPr="003C7D34" w14:paraId="37F4C102" w14:textId="77777777" w:rsidTr="003C7D34">
        <w:trPr>
          <w:trHeight w:val="660"/>
        </w:trPr>
        <w:tc>
          <w:tcPr>
            <w:tcW w:w="13892" w:type="dxa"/>
            <w:gridSpan w:val="2"/>
            <w:shd w:val="clear" w:color="auto" w:fill="F2F2F2"/>
            <w:vAlign w:val="center"/>
          </w:tcPr>
          <w:p w14:paraId="436C974A" w14:textId="77777777" w:rsidR="007210EE" w:rsidRPr="003C7D34" w:rsidRDefault="007210EE" w:rsidP="007210EE">
            <w:pPr>
              <w:spacing w:after="0" w:line="240" w:lineRule="auto"/>
              <w:rPr>
                <w:rFonts w:ascii="Trebuchet MS" w:eastAsia="Times New Roman" w:hAnsi="Trebuchet MS" w:cs="Arial"/>
                <w:bCs/>
                <w:iCs/>
                <w:kern w:val="0"/>
                <w:sz w:val="24"/>
                <w:szCs w:val="24"/>
                <w:lang w:eastAsia="en-GB"/>
                <w14:ligatures w14:val="none"/>
              </w:rPr>
            </w:pPr>
            <w:r w:rsidRPr="003C7D34">
              <w:rPr>
                <w:rFonts w:ascii="Trebuchet MS" w:eastAsia="Times New Roman" w:hAnsi="Trebuchet MS" w:cs="Arial"/>
                <w:b/>
                <w:iCs/>
                <w:kern w:val="0"/>
                <w:sz w:val="24"/>
                <w:szCs w:val="24"/>
                <w:lang w:eastAsia="en-GB"/>
                <w14:ligatures w14:val="none"/>
              </w:rPr>
              <w:t>Pregnancy and maternity</w:t>
            </w:r>
            <w:r w:rsidRPr="003C7D34">
              <w:rPr>
                <w:rFonts w:eastAsia="Times New Roman" w:cs="Arial"/>
                <w:iCs/>
                <w:kern w:val="0"/>
                <w:sz w:val="24"/>
                <w:szCs w:val="24"/>
                <w:lang w:eastAsia="en-GB"/>
                <w14:ligatures w14:val="none"/>
              </w:rPr>
              <w:t xml:space="preserve"> - </w:t>
            </w:r>
            <w:r w:rsidRPr="003C7D34">
              <w:rPr>
                <w:rFonts w:ascii="Trebuchet MS" w:eastAsia="Times New Roman" w:hAnsi="Trebuchet MS" w:cs="Arial"/>
                <w:bCs/>
                <w:iCs/>
                <w:kern w:val="0"/>
                <w:sz w:val="24"/>
                <w:szCs w:val="24"/>
                <w:lang w:eastAsia="en-GB"/>
                <w14:ligatures w14:val="none"/>
              </w:rPr>
              <w:t>Protection is during pregnancy and any statutory maternity leave.</w:t>
            </w:r>
          </w:p>
        </w:tc>
      </w:tr>
      <w:tr w:rsidR="007210EE" w:rsidRPr="003C7D34" w14:paraId="703722BA" w14:textId="77777777" w:rsidTr="001A0718">
        <w:trPr>
          <w:trHeight w:val="300"/>
        </w:trPr>
        <w:tc>
          <w:tcPr>
            <w:tcW w:w="3119" w:type="dxa"/>
            <w:vAlign w:val="center"/>
          </w:tcPr>
          <w:p w14:paraId="439D3C5F" w14:textId="77777777" w:rsidR="007210EE" w:rsidRPr="003C7D34" w:rsidRDefault="007210EE" w:rsidP="007210EE">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(Pregnancy &amp; maternity)</w:t>
            </w:r>
          </w:p>
          <w:p w14:paraId="0221EFC4" w14:textId="77777777" w:rsidR="007210EE" w:rsidRPr="003C7D34" w:rsidRDefault="007210EE" w:rsidP="007210EE">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What do you know?</w:t>
            </w:r>
          </w:p>
          <w:p w14:paraId="6AF7F137" w14:textId="77777777" w:rsidR="007210EE" w:rsidRPr="003C7D34" w:rsidRDefault="007210EE" w:rsidP="007210EE">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 xml:space="preserve">Summary of data </w:t>
            </w:r>
          </w:p>
        </w:tc>
        <w:tc>
          <w:tcPr>
            <w:tcW w:w="10773" w:type="dxa"/>
            <w:vAlign w:val="center"/>
          </w:tcPr>
          <w:p w14:paraId="44EDC1F8" w14:textId="13D0497B" w:rsidR="007210EE" w:rsidRPr="003C7D34" w:rsidRDefault="007210EE" w:rsidP="007210EE">
            <w:pPr>
              <w:spacing w:after="0" w:line="240" w:lineRule="auto"/>
              <w:rPr>
                <w:rFonts w:ascii="Trebuchet MS" w:eastAsia="Times New Roman" w:hAnsi="Trebuchet MS" w:cs="Arial"/>
                <w:kern w:val="0"/>
                <w:sz w:val="24"/>
                <w:szCs w:val="24"/>
                <w:lang w:eastAsia="en-GB"/>
                <w14:ligatures w14:val="none"/>
              </w:rPr>
            </w:pPr>
            <w:r w:rsidRPr="00240D5F">
              <w:rPr>
                <w:rFonts w:ascii="Trebuchet MS" w:hAnsi="Trebuchet MS"/>
              </w:rPr>
              <w:t>There are no impacts identified that would impact this protected characteristic group</w:t>
            </w:r>
          </w:p>
        </w:tc>
      </w:tr>
      <w:tr w:rsidR="007210EE" w:rsidRPr="003C7D34" w14:paraId="1E35DC6E" w14:textId="77777777" w:rsidTr="001A0718">
        <w:trPr>
          <w:trHeight w:val="300"/>
        </w:trPr>
        <w:tc>
          <w:tcPr>
            <w:tcW w:w="3119" w:type="dxa"/>
            <w:vAlign w:val="center"/>
          </w:tcPr>
          <w:p w14:paraId="0E3C3F65" w14:textId="77777777" w:rsidR="007210EE" w:rsidRPr="003C7D34" w:rsidRDefault="007210EE" w:rsidP="007210EE">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(Pregnancy &amp; maternity) What do people tell you?</w:t>
            </w:r>
          </w:p>
          <w:p w14:paraId="3858C90E" w14:textId="77777777" w:rsidR="007210EE" w:rsidRPr="003C7D34" w:rsidRDefault="007210EE" w:rsidP="007210EE">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Summary of feedback</w:t>
            </w:r>
          </w:p>
        </w:tc>
        <w:tc>
          <w:tcPr>
            <w:tcW w:w="10773" w:type="dxa"/>
            <w:vAlign w:val="center"/>
          </w:tcPr>
          <w:p w14:paraId="4125DCE0" w14:textId="77777777" w:rsidR="007210EE" w:rsidRPr="003C7D34" w:rsidRDefault="007210EE" w:rsidP="007210EE">
            <w:pPr>
              <w:autoSpaceDE w:val="0"/>
              <w:autoSpaceDN w:val="0"/>
              <w:adjustRightInd w:val="0"/>
              <w:spacing w:after="0" w:line="240" w:lineRule="auto"/>
              <w:rPr>
                <w:rFonts w:ascii="Trebuchet MS" w:eastAsia="Times New Roman" w:hAnsi="Trebuchet MS" w:cs="Arial"/>
                <w:kern w:val="0"/>
                <w:sz w:val="24"/>
                <w:szCs w:val="24"/>
                <w:lang w:eastAsia="en-GB"/>
                <w14:ligatures w14:val="none"/>
              </w:rPr>
            </w:pPr>
          </w:p>
          <w:p w14:paraId="64975F74" w14:textId="1D1A5A7C" w:rsidR="007210EE" w:rsidRPr="003C7D34" w:rsidRDefault="007210EE" w:rsidP="007210EE">
            <w:pPr>
              <w:spacing w:after="0" w:line="240" w:lineRule="auto"/>
              <w:rPr>
                <w:rFonts w:ascii="Trebuchet MS" w:eastAsia="Times New Roman" w:hAnsi="Trebuchet MS" w:cs="Arial"/>
                <w:kern w:val="0"/>
                <w:sz w:val="24"/>
                <w:szCs w:val="24"/>
                <w:lang w:eastAsia="en-GB"/>
                <w14:ligatures w14:val="none"/>
              </w:rPr>
            </w:pPr>
            <w:r>
              <w:rPr>
                <w:rFonts w:ascii="Trebuchet MS" w:hAnsi="Trebuchet MS"/>
              </w:rPr>
              <w:t>N/A</w:t>
            </w:r>
          </w:p>
        </w:tc>
      </w:tr>
      <w:tr w:rsidR="007210EE" w:rsidRPr="003C7D34" w14:paraId="7BD6D6A1" w14:textId="77777777" w:rsidTr="001A0718">
        <w:trPr>
          <w:trHeight w:val="300"/>
        </w:trPr>
        <w:tc>
          <w:tcPr>
            <w:tcW w:w="3119" w:type="dxa"/>
            <w:vAlign w:val="center"/>
          </w:tcPr>
          <w:p w14:paraId="13562209" w14:textId="77777777" w:rsidR="007210EE" w:rsidRPr="003C7D34" w:rsidRDefault="007210EE" w:rsidP="007210EE">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(Pregnancy &amp; maternity) What does this mean?</w:t>
            </w:r>
          </w:p>
          <w:p w14:paraId="6A645DFA" w14:textId="77777777" w:rsidR="007210EE" w:rsidRPr="003C7D34" w:rsidRDefault="007210EE" w:rsidP="007210EE">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 xml:space="preserve">Impacts identified </w:t>
            </w:r>
          </w:p>
        </w:tc>
        <w:tc>
          <w:tcPr>
            <w:tcW w:w="10773" w:type="dxa"/>
            <w:vAlign w:val="center"/>
          </w:tcPr>
          <w:p w14:paraId="27762E31" w14:textId="16966CEE" w:rsidR="007210EE" w:rsidRPr="003C7D34" w:rsidRDefault="007210EE" w:rsidP="007210EE">
            <w:pPr>
              <w:spacing w:after="0" w:line="240" w:lineRule="auto"/>
              <w:rPr>
                <w:rFonts w:ascii="Trebuchet MS" w:eastAsia="Times New Roman" w:hAnsi="Trebuchet MS" w:cs="Arial"/>
                <w:kern w:val="0"/>
                <w:sz w:val="24"/>
                <w:szCs w:val="24"/>
                <w:lang w:eastAsia="en-GB"/>
                <w14:ligatures w14:val="none"/>
              </w:rPr>
            </w:pPr>
            <w:r>
              <w:rPr>
                <w:rFonts w:ascii="Trebuchet MS" w:eastAsia="Times New Roman" w:hAnsi="Trebuchet MS" w:cs="Arial"/>
                <w:kern w:val="0"/>
                <w:sz w:val="24"/>
                <w:szCs w:val="24"/>
                <w:lang w:eastAsia="en-GB"/>
                <w14:ligatures w14:val="none"/>
              </w:rPr>
              <w:t>N/A</w:t>
            </w:r>
          </w:p>
        </w:tc>
      </w:tr>
      <w:tr w:rsidR="007210EE" w:rsidRPr="003C7D34" w14:paraId="6624B8A9" w14:textId="77777777" w:rsidTr="001A0718">
        <w:trPr>
          <w:trHeight w:val="300"/>
        </w:trPr>
        <w:tc>
          <w:tcPr>
            <w:tcW w:w="3119" w:type="dxa"/>
            <w:vAlign w:val="center"/>
          </w:tcPr>
          <w:p w14:paraId="7BF4CD9B" w14:textId="77777777" w:rsidR="007210EE" w:rsidRPr="003C7D34" w:rsidRDefault="007210EE" w:rsidP="007210EE">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 xml:space="preserve">(Pregnancy &amp; maternity) </w:t>
            </w:r>
            <w:bookmarkStart w:id="6" w:name="PandMAction"/>
            <w:r w:rsidRPr="003C7D34">
              <w:rPr>
                <w:rFonts w:ascii="Trebuchet MS" w:eastAsia="Times New Roman" w:hAnsi="Trebuchet MS" w:cs="Arial"/>
                <w:b/>
                <w:bCs/>
                <w:iCs/>
                <w:kern w:val="0"/>
                <w:sz w:val="24"/>
                <w:szCs w:val="24"/>
                <w:lang w:eastAsia="en-GB"/>
                <w14:ligatures w14:val="none"/>
              </w:rPr>
              <w:t>What can you do?</w:t>
            </w:r>
            <w:bookmarkEnd w:id="6"/>
          </w:p>
          <w:p w14:paraId="79809B88" w14:textId="77777777" w:rsidR="007210EE" w:rsidRPr="003C7D34" w:rsidRDefault="007210EE" w:rsidP="007210EE">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 xml:space="preserve">All potential actions </w:t>
            </w:r>
          </w:p>
        </w:tc>
        <w:tc>
          <w:tcPr>
            <w:tcW w:w="10773" w:type="dxa"/>
            <w:vAlign w:val="center"/>
          </w:tcPr>
          <w:p w14:paraId="55DBA3B8" w14:textId="6BF87F7D" w:rsidR="007210EE" w:rsidRPr="003C7D34" w:rsidRDefault="007210EE" w:rsidP="007210EE">
            <w:pPr>
              <w:spacing w:after="0" w:line="240" w:lineRule="auto"/>
              <w:rPr>
                <w:rFonts w:ascii="Trebuchet MS" w:eastAsia="Times New Roman" w:hAnsi="Trebuchet MS" w:cs="Arial"/>
                <w:kern w:val="0"/>
                <w:sz w:val="24"/>
                <w:szCs w:val="24"/>
                <w:lang w:eastAsia="en-GB"/>
                <w14:ligatures w14:val="none"/>
              </w:rPr>
            </w:pPr>
            <w:r>
              <w:rPr>
                <w:rFonts w:ascii="Trebuchet MS" w:eastAsia="Times New Roman" w:hAnsi="Trebuchet MS" w:cs="Arial"/>
                <w:kern w:val="0"/>
                <w:sz w:val="24"/>
                <w:szCs w:val="24"/>
                <w:lang w:eastAsia="en-GB"/>
                <w14:ligatures w14:val="none"/>
              </w:rPr>
              <w:t>N/A</w:t>
            </w:r>
          </w:p>
        </w:tc>
      </w:tr>
      <w:tr w:rsidR="007210EE" w:rsidRPr="003C7D34" w14:paraId="3D0615AA" w14:textId="77777777" w:rsidTr="003C7D34">
        <w:trPr>
          <w:trHeight w:val="300"/>
        </w:trPr>
        <w:tc>
          <w:tcPr>
            <w:tcW w:w="13892" w:type="dxa"/>
            <w:gridSpan w:val="2"/>
            <w:shd w:val="clear" w:color="auto" w:fill="F2F2F2"/>
            <w:vAlign w:val="center"/>
          </w:tcPr>
          <w:p w14:paraId="29CD1E09" w14:textId="77777777" w:rsidR="007210EE" w:rsidRPr="003C7D34" w:rsidRDefault="007210EE" w:rsidP="007210EE">
            <w:pPr>
              <w:spacing w:after="0" w:line="240" w:lineRule="auto"/>
              <w:rPr>
                <w:rFonts w:ascii="Trebuchet MS" w:eastAsia="Times New Roman" w:hAnsi="Trebuchet MS" w:cs="Arial"/>
                <w:bCs/>
                <w:iCs/>
                <w:kern w:val="0"/>
                <w:sz w:val="24"/>
                <w:szCs w:val="24"/>
                <w:lang w:eastAsia="en-GB"/>
                <w14:ligatures w14:val="none"/>
              </w:rPr>
            </w:pPr>
            <w:r w:rsidRPr="003C7D34">
              <w:rPr>
                <w:rFonts w:ascii="Trebuchet MS" w:eastAsia="Times New Roman" w:hAnsi="Trebuchet MS" w:cs="Arial"/>
                <w:b/>
                <w:iCs/>
                <w:kern w:val="0"/>
                <w:sz w:val="24"/>
                <w:szCs w:val="24"/>
                <w:lang w:eastAsia="en-GB"/>
                <w14:ligatures w14:val="none"/>
              </w:rPr>
              <w:t>Race (ethnicity)</w:t>
            </w:r>
            <w:r w:rsidRPr="003C7D34">
              <w:rPr>
                <w:rFonts w:eastAsia="Times New Roman" w:cs="Arial"/>
                <w:iCs/>
                <w:kern w:val="0"/>
                <w:sz w:val="24"/>
                <w:szCs w:val="24"/>
                <w:lang w:eastAsia="en-GB"/>
                <w14:ligatures w14:val="none"/>
              </w:rPr>
              <w:t xml:space="preserve"> - </w:t>
            </w:r>
            <w:r w:rsidRPr="003C7D34">
              <w:rPr>
                <w:rFonts w:ascii="Trebuchet MS" w:eastAsia="Times New Roman" w:hAnsi="Trebuchet MS" w:cs="Arial"/>
                <w:bCs/>
                <w:iCs/>
                <w:kern w:val="0"/>
                <w:sz w:val="24"/>
                <w:szCs w:val="24"/>
                <w:lang w:eastAsia="en-GB"/>
                <w14:ligatures w14:val="none"/>
              </w:rPr>
              <w:t>This includes ethnic or national origins, colour or nationality, and includes refugees and migrants</w:t>
            </w:r>
            <w:r w:rsidRPr="003C7D34">
              <w:rPr>
                <w:rFonts w:ascii="Trebuchet MS" w:eastAsia="Times New Roman" w:hAnsi="Trebuchet MS" w:cs="Arial"/>
                <w:bCs/>
                <w:iCs/>
                <w:kern w:val="0"/>
                <w:sz w:val="24"/>
                <w:szCs w:val="24"/>
                <w:vertAlign w:val="superscript"/>
                <w:lang w:eastAsia="en-GB"/>
                <w14:ligatures w14:val="none"/>
              </w:rPr>
              <w:endnoteReference w:id="5"/>
            </w:r>
            <w:r w:rsidRPr="003C7D34">
              <w:rPr>
                <w:rFonts w:ascii="Trebuchet MS" w:eastAsia="Times New Roman" w:hAnsi="Trebuchet MS" w:cs="Arial"/>
                <w:bCs/>
                <w:iCs/>
                <w:kern w:val="0"/>
                <w:sz w:val="24"/>
                <w:szCs w:val="24"/>
                <w:lang w:eastAsia="en-GB"/>
                <w14:ligatures w14:val="none"/>
              </w:rPr>
              <w:t xml:space="preserve">, and Gypsies and Travellers. </w:t>
            </w:r>
          </w:p>
        </w:tc>
      </w:tr>
      <w:tr w:rsidR="007210EE" w:rsidRPr="003C7D34" w14:paraId="0119BE3C" w14:textId="77777777" w:rsidTr="001A0718">
        <w:trPr>
          <w:trHeight w:val="300"/>
        </w:trPr>
        <w:tc>
          <w:tcPr>
            <w:tcW w:w="3119" w:type="dxa"/>
            <w:vAlign w:val="center"/>
          </w:tcPr>
          <w:p w14:paraId="2D79DECB" w14:textId="77777777" w:rsidR="007210EE" w:rsidRPr="003C7D34" w:rsidRDefault="007210EE" w:rsidP="007210EE">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(Race / ethnicity)</w:t>
            </w:r>
          </w:p>
          <w:p w14:paraId="3764E8E3" w14:textId="77777777" w:rsidR="007210EE" w:rsidRPr="003C7D34" w:rsidRDefault="007210EE" w:rsidP="007210EE">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What do you know?</w:t>
            </w:r>
          </w:p>
          <w:p w14:paraId="35472FD2" w14:textId="77777777" w:rsidR="007210EE" w:rsidRPr="003C7D34" w:rsidRDefault="007210EE" w:rsidP="007210EE">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 xml:space="preserve">Summary of data </w:t>
            </w:r>
          </w:p>
        </w:tc>
        <w:tc>
          <w:tcPr>
            <w:tcW w:w="10773" w:type="dxa"/>
            <w:vAlign w:val="center"/>
          </w:tcPr>
          <w:p w14:paraId="07025F96" w14:textId="27CD8479" w:rsidR="007210EE" w:rsidRPr="003C7D34" w:rsidRDefault="007210EE" w:rsidP="007210EE">
            <w:pPr>
              <w:spacing w:after="0" w:line="240" w:lineRule="auto"/>
              <w:rPr>
                <w:rFonts w:ascii="Trebuchet MS" w:eastAsia="Times New Roman" w:hAnsi="Trebuchet MS" w:cs="Arial"/>
                <w:kern w:val="0"/>
                <w:sz w:val="24"/>
                <w:szCs w:val="24"/>
                <w:lang w:eastAsia="en-GB"/>
                <w14:ligatures w14:val="none"/>
              </w:rPr>
            </w:pPr>
            <w:r w:rsidRPr="00240D5F">
              <w:rPr>
                <w:rFonts w:ascii="Trebuchet MS" w:hAnsi="Trebuchet MS"/>
              </w:rPr>
              <w:t>There are no impacts identified that would impact this protected characteristic group</w:t>
            </w:r>
          </w:p>
        </w:tc>
      </w:tr>
      <w:tr w:rsidR="007210EE" w:rsidRPr="003C7D34" w14:paraId="49EB9AD4" w14:textId="77777777" w:rsidTr="001A0718">
        <w:trPr>
          <w:trHeight w:val="300"/>
        </w:trPr>
        <w:tc>
          <w:tcPr>
            <w:tcW w:w="3119" w:type="dxa"/>
            <w:vAlign w:val="center"/>
          </w:tcPr>
          <w:p w14:paraId="53A3B4E0" w14:textId="77777777" w:rsidR="007210EE" w:rsidRPr="003C7D34" w:rsidRDefault="007210EE" w:rsidP="007210EE">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 xml:space="preserve">(Race / ethnicity) </w:t>
            </w:r>
          </w:p>
          <w:p w14:paraId="4A5ECE3E" w14:textId="77777777" w:rsidR="007210EE" w:rsidRPr="003C7D34" w:rsidRDefault="007210EE" w:rsidP="007210EE">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What do people tell you?</w:t>
            </w:r>
          </w:p>
          <w:p w14:paraId="321AEFCC" w14:textId="77777777" w:rsidR="007210EE" w:rsidRPr="003C7D34" w:rsidRDefault="007210EE" w:rsidP="007210EE">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Summary of feedback</w:t>
            </w:r>
          </w:p>
        </w:tc>
        <w:tc>
          <w:tcPr>
            <w:tcW w:w="10773" w:type="dxa"/>
            <w:vAlign w:val="center"/>
          </w:tcPr>
          <w:p w14:paraId="4E6E45B1" w14:textId="77777777" w:rsidR="007210EE" w:rsidRPr="003C7D34" w:rsidRDefault="007210EE" w:rsidP="007210EE">
            <w:pPr>
              <w:autoSpaceDE w:val="0"/>
              <w:autoSpaceDN w:val="0"/>
              <w:adjustRightInd w:val="0"/>
              <w:spacing w:after="0" w:line="240" w:lineRule="auto"/>
              <w:rPr>
                <w:rFonts w:ascii="Trebuchet MS" w:eastAsia="Times New Roman" w:hAnsi="Trebuchet MS" w:cs="Arial"/>
                <w:kern w:val="0"/>
                <w:sz w:val="24"/>
                <w:szCs w:val="24"/>
                <w:lang w:eastAsia="en-GB"/>
                <w14:ligatures w14:val="none"/>
              </w:rPr>
            </w:pPr>
          </w:p>
          <w:p w14:paraId="7774764F" w14:textId="5C7D5D91" w:rsidR="007210EE" w:rsidRPr="003C7D34" w:rsidRDefault="007210EE" w:rsidP="007210EE">
            <w:pPr>
              <w:spacing w:after="0" w:line="240" w:lineRule="auto"/>
              <w:rPr>
                <w:rFonts w:ascii="Trebuchet MS" w:eastAsia="Times New Roman" w:hAnsi="Trebuchet MS" w:cs="Arial"/>
                <w:kern w:val="0"/>
                <w:sz w:val="24"/>
                <w:szCs w:val="24"/>
                <w:lang w:eastAsia="en-GB"/>
                <w14:ligatures w14:val="none"/>
              </w:rPr>
            </w:pPr>
            <w:r>
              <w:rPr>
                <w:rFonts w:ascii="Trebuchet MS" w:eastAsia="Times New Roman" w:hAnsi="Trebuchet MS" w:cs="Arial"/>
                <w:kern w:val="0"/>
                <w:sz w:val="24"/>
                <w:szCs w:val="24"/>
                <w:lang w:eastAsia="en-GB"/>
                <w14:ligatures w14:val="none"/>
              </w:rPr>
              <w:t>N/A</w:t>
            </w:r>
          </w:p>
        </w:tc>
      </w:tr>
      <w:tr w:rsidR="007210EE" w:rsidRPr="003C7D34" w14:paraId="799BAA70" w14:textId="77777777" w:rsidTr="001A0718">
        <w:trPr>
          <w:trHeight w:val="300"/>
        </w:trPr>
        <w:tc>
          <w:tcPr>
            <w:tcW w:w="3119" w:type="dxa"/>
            <w:vAlign w:val="center"/>
          </w:tcPr>
          <w:p w14:paraId="6E9F80AB" w14:textId="77777777" w:rsidR="007210EE" w:rsidRPr="003C7D34" w:rsidRDefault="007210EE" w:rsidP="007210EE">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 xml:space="preserve">(Race / ethnicity) </w:t>
            </w:r>
          </w:p>
          <w:p w14:paraId="78180F29" w14:textId="77777777" w:rsidR="007210EE" w:rsidRPr="003C7D34" w:rsidRDefault="007210EE" w:rsidP="007210EE">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What does this mean?</w:t>
            </w:r>
          </w:p>
          <w:p w14:paraId="4E0A9F97" w14:textId="77777777" w:rsidR="007210EE" w:rsidRPr="003C7D34" w:rsidRDefault="007210EE" w:rsidP="007210EE">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 xml:space="preserve">Impacts identified </w:t>
            </w:r>
          </w:p>
        </w:tc>
        <w:tc>
          <w:tcPr>
            <w:tcW w:w="10773" w:type="dxa"/>
            <w:vAlign w:val="center"/>
          </w:tcPr>
          <w:p w14:paraId="08993BE6" w14:textId="6BA2F467" w:rsidR="007210EE" w:rsidRPr="003C7D34" w:rsidRDefault="007210EE" w:rsidP="007210EE">
            <w:pPr>
              <w:spacing w:after="0" w:line="240" w:lineRule="auto"/>
              <w:rPr>
                <w:rFonts w:ascii="Trebuchet MS" w:eastAsia="Times New Roman" w:hAnsi="Trebuchet MS" w:cs="Arial"/>
                <w:kern w:val="0"/>
                <w:sz w:val="24"/>
                <w:szCs w:val="24"/>
                <w:lang w:eastAsia="en-GB"/>
                <w14:ligatures w14:val="none"/>
              </w:rPr>
            </w:pPr>
            <w:r>
              <w:rPr>
                <w:rFonts w:ascii="Trebuchet MS" w:eastAsia="Times New Roman" w:hAnsi="Trebuchet MS" w:cs="Arial"/>
                <w:kern w:val="0"/>
                <w:sz w:val="24"/>
                <w:szCs w:val="24"/>
                <w:lang w:eastAsia="en-GB"/>
                <w14:ligatures w14:val="none"/>
              </w:rPr>
              <w:t>N/A</w:t>
            </w:r>
          </w:p>
        </w:tc>
      </w:tr>
      <w:tr w:rsidR="007210EE" w:rsidRPr="003C7D34" w14:paraId="63BEFB32" w14:textId="77777777" w:rsidTr="001A0718">
        <w:trPr>
          <w:trHeight w:val="300"/>
        </w:trPr>
        <w:tc>
          <w:tcPr>
            <w:tcW w:w="3119" w:type="dxa"/>
            <w:vAlign w:val="center"/>
          </w:tcPr>
          <w:p w14:paraId="63E67A41" w14:textId="77777777" w:rsidR="007210EE" w:rsidRPr="003C7D34" w:rsidRDefault="007210EE" w:rsidP="007210EE">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 xml:space="preserve">(Race / ethnicity) </w:t>
            </w:r>
          </w:p>
          <w:p w14:paraId="1BECFB4A" w14:textId="77777777" w:rsidR="007210EE" w:rsidRPr="003C7D34" w:rsidRDefault="007210EE" w:rsidP="007210EE">
            <w:pPr>
              <w:spacing w:after="0" w:line="240" w:lineRule="auto"/>
              <w:rPr>
                <w:rFonts w:ascii="Trebuchet MS" w:eastAsia="Times New Roman" w:hAnsi="Trebuchet MS" w:cs="Arial"/>
                <w:b/>
                <w:bCs/>
                <w:iCs/>
                <w:kern w:val="0"/>
                <w:sz w:val="24"/>
                <w:szCs w:val="24"/>
                <w:lang w:eastAsia="en-GB"/>
                <w14:ligatures w14:val="none"/>
              </w:rPr>
            </w:pPr>
            <w:bookmarkStart w:id="7" w:name="RaceAction"/>
            <w:r w:rsidRPr="003C7D34">
              <w:rPr>
                <w:rFonts w:ascii="Trebuchet MS" w:eastAsia="Times New Roman" w:hAnsi="Trebuchet MS" w:cs="Arial"/>
                <w:b/>
                <w:bCs/>
                <w:iCs/>
                <w:kern w:val="0"/>
                <w:sz w:val="24"/>
                <w:szCs w:val="24"/>
                <w:lang w:eastAsia="en-GB"/>
                <w14:ligatures w14:val="none"/>
              </w:rPr>
              <w:lastRenderedPageBreak/>
              <w:t>What can you do?</w:t>
            </w:r>
            <w:bookmarkEnd w:id="7"/>
          </w:p>
          <w:p w14:paraId="6D70FA08" w14:textId="77777777" w:rsidR="007210EE" w:rsidRPr="003C7D34" w:rsidRDefault="007210EE" w:rsidP="007210EE">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 xml:space="preserve">All potential actions </w:t>
            </w:r>
          </w:p>
        </w:tc>
        <w:tc>
          <w:tcPr>
            <w:tcW w:w="10773" w:type="dxa"/>
            <w:vAlign w:val="center"/>
          </w:tcPr>
          <w:p w14:paraId="2234EEEF" w14:textId="6228BD07" w:rsidR="007210EE" w:rsidRPr="003C7D34" w:rsidRDefault="007210EE" w:rsidP="007210EE">
            <w:pPr>
              <w:spacing w:after="0" w:line="240" w:lineRule="auto"/>
              <w:rPr>
                <w:rFonts w:ascii="Trebuchet MS" w:eastAsia="Times New Roman" w:hAnsi="Trebuchet MS" w:cs="Arial"/>
                <w:kern w:val="0"/>
                <w:sz w:val="24"/>
                <w:szCs w:val="24"/>
                <w:lang w:eastAsia="en-GB"/>
                <w14:ligatures w14:val="none"/>
              </w:rPr>
            </w:pPr>
            <w:r>
              <w:rPr>
                <w:rFonts w:ascii="Trebuchet MS" w:eastAsia="Times New Roman" w:hAnsi="Trebuchet MS" w:cs="Arial"/>
                <w:kern w:val="0"/>
                <w:sz w:val="24"/>
                <w:szCs w:val="24"/>
                <w:lang w:eastAsia="en-GB"/>
                <w14:ligatures w14:val="none"/>
              </w:rPr>
              <w:lastRenderedPageBreak/>
              <w:t>N/A</w:t>
            </w:r>
          </w:p>
        </w:tc>
      </w:tr>
      <w:tr w:rsidR="007210EE" w:rsidRPr="003C7D34" w14:paraId="1151E306" w14:textId="77777777" w:rsidTr="003C7D34">
        <w:trPr>
          <w:trHeight w:val="300"/>
        </w:trPr>
        <w:tc>
          <w:tcPr>
            <w:tcW w:w="13892" w:type="dxa"/>
            <w:gridSpan w:val="2"/>
            <w:shd w:val="clear" w:color="auto" w:fill="F2F2F2"/>
            <w:vAlign w:val="center"/>
          </w:tcPr>
          <w:p w14:paraId="30B7AC18" w14:textId="77777777" w:rsidR="007210EE" w:rsidRPr="003C7D34" w:rsidRDefault="007210EE" w:rsidP="007210EE">
            <w:pPr>
              <w:spacing w:after="0" w:line="240" w:lineRule="auto"/>
              <w:rPr>
                <w:rFonts w:ascii="Trebuchet MS" w:eastAsia="Times New Roman" w:hAnsi="Trebuchet MS" w:cs="Arial"/>
                <w:bCs/>
                <w:iCs/>
                <w:kern w:val="0"/>
                <w:sz w:val="24"/>
                <w:szCs w:val="24"/>
                <w:lang w:eastAsia="en-GB"/>
                <w14:ligatures w14:val="none"/>
              </w:rPr>
            </w:pPr>
            <w:r w:rsidRPr="003C7D34">
              <w:rPr>
                <w:rFonts w:ascii="Trebuchet MS" w:eastAsia="Times New Roman" w:hAnsi="Trebuchet MS" w:cs="Arial"/>
                <w:b/>
                <w:iCs/>
                <w:kern w:val="0"/>
                <w:sz w:val="24"/>
                <w:szCs w:val="24"/>
                <w:lang w:eastAsia="en-GB"/>
                <w14:ligatures w14:val="none"/>
              </w:rPr>
              <w:t>Religion or belief</w:t>
            </w:r>
            <w:r w:rsidRPr="003C7D34">
              <w:rPr>
                <w:rFonts w:eastAsia="Times New Roman" w:cs="Arial"/>
                <w:iCs/>
                <w:kern w:val="0"/>
                <w:sz w:val="24"/>
                <w:szCs w:val="24"/>
                <w:lang w:eastAsia="en-GB"/>
                <w14:ligatures w14:val="none"/>
              </w:rPr>
              <w:t xml:space="preserve"> - </w:t>
            </w:r>
            <w:r w:rsidRPr="003C7D34">
              <w:rPr>
                <w:rFonts w:ascii="Trebuchet MS" w:eastAsia="Times New Roman" w:hAnsi="Trebuchet MS" w:cs="Arial"/>
                <w:bCs/>
                <w:iCs/>
                <w:kern w:val="0"/>
                <w:sz w:val="24"/>
                <w:szCs w:val="24"/>
                <w:lang w:eastAsia="en-GB"/>
                <w14:ligatures w14:val="none"/>
              </w:rPr>
              <w:t>Religion includes any religion with a clear structure and belief system. Belief means any religious or philosophical belief. The Act also covers lack of religion or belief.</w:t>
            </w:r>
          </w:p>
        </w:tc>
      </w:tr>
      <w:tr w:rsidR="007210EE" w:rsidRPr="003C7D34" w14:paraId="781493CC" w14:textId="77777777" w:rsidTr="001A0718">
        <w:trPr>
          <w:trHeight w:val="300"/>
        </w:trPr>
        <w:tc>
          <w:tcPr>
            <w:tcW w:w="3119" w:type="dxa"/>
            <w:vAlign w:val="center"/>
          </w:tcPr>
          <w:p w14:paraId="0D7F098A" w14:textId="77777777" w:rsidR="007210EE" w:rsidRPr="003C7D34" w:rsidRDefault="007210EE" w:rsidP="007210EE">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(Religion /&amp; Belief)</w:t>
            </w:r>
          </w:p>
          <w:p w14:paraId="5D9DBAFD" w14:textId="77777777" w:rsidR="007210EE" w:rsidRPr="003C7D34" w:rsidRDefault="007210EE" w:rsidP="007210EE">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What do you know?</w:t>
            </w:r>
          </w:p>
          <w:p w14:paraId="071B5D2C" w14:textId="77777777" w:rsidR="007210EE" w:rsidRPr="003C7D34" w:rsidRDefault="007210EE" w:rsidP="007210EE">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 xml:space="preserve">Summary of data </w:t>
            </w:r>
          </w:p>
        </w:tc>
        <w:tc>
          <w:tcPr>
            <w:tcW w:w="10773" w:type="dxa"/>
            <w:vAlign w:val="center"/>
          </w:tcPr>
          <w:p w14:paraId="6721360C" w14:textId="77777777" w:rsidR="009D2C7D" w:rsidRPr="00EA0482" w:rsidRDefault="009D2C7D" w:rsidP="009D2C7D">
            <w:pPr>
              <w:rPr>
                <w:rFonts w:ascii="Trebuchet MS" w:hAnsi="Trebuchet MS"/>
                <w:iCs/>
              </w:rPr>
            </w:pPr>
            <w:r w:rsidRPr="00EA0482">
              <w:rPr>
                <w:rFonts w:ascii="Trebuchet MS" w:hAnsi="Trebuchet MS"/>
              </w:rPr>
              <w:t>45.9% are Christian</w:t>
            </w:r>
          </w:p>
          <w:p w14:paraId="00236698" w14:textId="77777777" w:rsidR="009D2C7D" w:rsidRPr="00EA0482" w:rsidRDefault="009D2C7D" w:rsidP="009D2C7D">
            <w:pPr>
              <w:rPr>
                <w:rFonts w:ascii="Trebuchet MS" w:hAnsi="Trebuchet MS"/>
                <w:iCs/>
              </w:rPr>
            </w:pPr>
            <w:r w:rsidRPr="00EA0482">
              <w:rPr>
                <w:rFonts w:ascii="Trebuchet MS" w:hAnsi="Trebuchet MS"/>
              </w:rPr>
              <w:t>44.7% no religion</w:t>
            </w:r>
          </w:p>
          <w:p w14:paraId="3FD20B9E" w14:textId="69238ED6" w:rsidR="007210EE" w:rsidRPr="003C7D34" w:rsidRDefault="009D2C7D" w:rsidP="009D2C7D">
            <w:pPr>
              <w:spacing w:after="0" w:line="240" w:lineRule="auto"/>
              <w:rPr>
                <w:rFonts w:ascii="Trebuchet MS" w:eastAsia="Times New Roman" w:hAnsi="Trebuchet MS" w:cs="Arial"/>
                <w:kern w:val="0"/>
                <w:sz w:val="24"/>
                <w:szCs w:val="24"/>
                <w:lang w:eastAsia="en-GB"/>
                <w14:ligatures w14:val="none"/>
              </w:rPr>
            </w:pPr>
            <w:r w:rsidRPr="00EA0482">
              <w:rPr>
                <w:rFonts w:ascii="Trebuchet MS" w:hAnsi="Trebuchet MS"/>
              </w:rPr>
              <w:t>6.5% not answered</w:t>
            </w:r>
          </w:p>
        </w:tc>
      </w:tr>
      <w:tr w:rsidR="009D2C7D" w:rsidRPr="003C7D34" w14:paraId="78E36786" w14:textId="77777777" w:rsidTr="003D71AB">
        <w:trPr>
          <w:trHeight w:val="1617"/>
        </w:trPr>
        <w:tc>
          <w:tcPr>
            <w:tcW w:w="3119" w:type="dxa"/>
            <w:vAlign w:val="center"/>
          </w:tcPr>
          <w:p w14:paraId="4876EC6D"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 xml:space="preserve">(Religion /&amp; Belief) </w:t>
            </w:r>
          </w:p>
          <w:p w14:paraId="1558DA0E"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What do people tell you?</w:t>
            </w:r>
          </w:p>
          <w:p w14:paraId="0CB2175E" w14:textId="77777777" w:rsidR="009D2C7D" w:rsidRPr="003C7D34" w:rsidRDefault="009D2C7D" w:rsidP="009D2C7D">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Summary of feedback</w:t>
            </w:r>
          </w:p>
        </w:tc>
        <w:tc>
          <w:tcPr>
            <w:tcW w:w="10773" w:type="dxa"/>
          </w:tcPr>
          <w:p w14:paraId="33D521AA" w14:textId="3ED5469C" w:rsidR="009D2C7D" w:rsidRDefault="009D2C7D" w:rsidP="009D2C7D">
            <w:pPr>
              <w:rPr>
                <w:rFonts w:ascii="Trebuchet MS" w:hAnsi="Trebuchet MS"/>
                <w:iCs/>
              </w:rPr>
            </w:pPr>
            <w:r>
              <w:rPr>
                <w:rFonts w:ascii="Trebuchet MS" w:hAnsi="Trebuchet MS"/>
              </w:rPr>
              <w:t xml:space="preserve">It can be difficult to park at or near some places of worship, particularly when parking restrictions apply, or the type of restrictions that is in place near a place of worship. </w:t>
            </w:r>
          </w:p>
          <w:p w14:paraId="0900A5C0" w14:textId="1279509A" w:rsidR="009D2C7D" w:rsidRPr="003C7D34" w:rsidRDefault="009D2C7D" w:rsidP="009D2C7D">
            <w:pPr>
              <w:spacing w:after="0" w:line="240" w:lineRule="auto"/>
              <w:rPr>
                <w:rFonts w:ascii="Trebuchet MS" w:eastAsia="Times New Roman" w:hAnsi="Trebuchet MS" w:cs="Arial"/>
                <w:kern w:val="0"/>
                <w:sz w:val="24"/>
                <w:szCs w:val="24"/>
                <w:lang w:eastAsia="en-GB"/>
                <w14:ligatures w14:val="none"/>
              </w:rPr>
            </w:pPr>
            <w:r>
              <w:rPr>
                <w:rFonts w:ascii="Trebuchet MS" w:hAnsi="Trebuchet MS"/>
              </w:rPr>
              <w:t xml:space="preserve">Most of our schemes have restrictions that apply during the day Monday to Saturday. This can make it easier to park near a place of worship in the evenings and on Sundays. Whilst not installed to benefit a particular religion, it can make access to a place of worship easier in the evenings and on Sundays. </w:t>
            </w:r>
          </w:p>
        </w:tc>
      </w:tr>
      <w:tr w:rsidR="009D2C7D" w:rsidRPr="003C7D34" w14:paraId="0F8B1C7A" w14:textId="77777777" w:rsidTr="001A0718">
        <w:trPr>
          <w:trHeight w:val="300"/>
        </w:trPr>
        <w:tc>
          <w:tcPr>
            <w:tcW w:w="3119" w:type="dxa"/>
            <w:vAlign w:val="center"/>
          </w:tcPr>
          <w:p w14:paraId="47078966"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 xml:space="preserve">(Religion /&amp; Belief) </w:t>
            </w:r>
          </w:p>
          <w:p w14:paraId="072EE281"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What does this mean?</w:t>
            </w:r>
          </w:p>
          <w:p w14:paraId="2CB4172D" w14:textId="77777777" w:rsidR="009D2C7D" w:rsidRPr="003C7D34" w:rsidRDefault="009D2C7D" w:rsidP="009D2C7D">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 xml:space="preserve">Impacts identified </w:t>
            </w:r>
          </w:p>
        </w:tc>
        <w:tc>
          <w:tcPr>
            <w:tcW w:w="10773" w:type="dxa"/>
            <w:vAlign w:val="center"/>
          </w:tcPr>
          <w:p w14:paraId="2FD9EEA7" w14:textId="5DCE4FB5" w:rsidR="009D2C7D" w:rsidRDefault="009D2C7D" w:rsidP="009D2C7D">
            <w:pPr>
              <w:rPr>
                <w:rFonts w:ascii="Trebuchet MS" w:hAnsi="Trebuchet MS"/>
                <w:iCs/>
              </w:rPr>
            </w:pPr>
            <w:r w:rsidRPr="00284940">
              <w:rPr>
                <w:rFonts w:ascii="Trebuchet MS" w:hAnsi="Trebuchet MS"/>
              </w:rPr>
              <w:t xml:space="preserve">Our parking schemes are provided to all users irrespective of religion or belief. </w:t>
            </w:r>
            <w:r>
              <w:rPr>
                <w:rFonts w:ascii="Trebuchet MS" w:hAnsi="Trebuchet MS"/>
              </w:rPr>
              <w:t>The parking restrictions in place are to balance the conflicting needs of different users, and in the case of double yellow lines to improve traffic flow and safety.</w:t>
            </w:r>
          </w:p>
          <w:p w14:paraId="13E9E88D" w14:textId="56A53730" w:rsidR="009D2C7D" w:rsidRPr="003C7D34" w:rsidRDefault="009D2C7D" w:rsidP="009D2C7D">
            <w:pPr>
              <w:spacing w:after="0" w:line="240" w:lineRule="auto"/>
              <w:rPr>
                <w:rFonts w:ascii="Trebuchet MS" w:eastAsia="Times New Roman" w:hAnsi="Trebuchet MS" w:cs="Arial"/>
                <w:kern w:val="0"/>
                <w:sz w:val="24"/>
                <w:szCs w:val="24"/>
                <w:lang w:eastAsia="en-GB"/>
                <w14:ligatures w14:val="none"/>
              </w:rPr>
            </w:pPr>
            <w:r w:rsidRPr="00284940">
              <w:rPr>
                <w:rFonts w:ascii="Trebuchet MS" w:hAnsi="Trebuchet MS"/>
              </w:rPr>
              <w:t xml:space="preserve">We are aware that parking restrictions around places of worship can have an </w:t>
            </w:r>
            <w:r>
              <w:rPr>
                <w:rFonts w:ascii="Trebuchet MS" w:hAnsi="Trebuchet MS"/>
              </w:rPr>
              <w:t>e</w:t>
            </w:r>
            <w:r w:rsidRPr="00284940">
              <w:rPr>
                <w:rFonts w:ascii="Trebuchet MS" w:hAnsi="Trebuchet MS"/>
              </w:rPr>
              <w:t>ffect o</w:t>
            </w:r>
            <w:r>
              <w:rPr>
                <w:rFonts w:ascii="Trebuchet MS" w:hAnsi="Trebuchet MS"/>
              </w:rPr>
              <w:t>n</w:t>
            </w:r>
            <w:r w:rsidRPr="00284940">
              <w:rPr>
                <w:rFonts w:ascii="Trebuchet MS" w:hAnsi="Trebuchet MS"/>
              </w:rPr>
              <w:t xml:space="preserve"> access.</w:t>
            </w:r>
          </w:p>
        </w:tc>
      </w:tr>
      <w:tr w:rsidR="009D2C7D" w:rsidRPr="003C7D34" w14:paraId="05B03201" w14:textId="77777777" w:rsidTr="001A0718">
        <w:trPr>
          <w:trHeight w:val="300"/>
        </w:trPr>
        <w:tc>
          <w:tcPr>
            <w:tcW w:w="3119" w:type="dxa"/>
            <w:vAlign w:val="center"/>
          </w:tcPr>
          <w:p w14:paraId="66D03116"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 xml:space="preserve">(Religion /&amp; Belief) </w:t>
            </w:r>
          </w:p>
          <w:p w14:paraId="5BF7FEBE"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bookmarkStart w:id="8" w:name="RandBAction"/>
            <w:r w:rsidRPr="003C7D34">
              <w:rPr>
                <w:rFonts w:ascii="Trebuchet MS" w:eastAsia="Times New Roman" w:hAnsi="Trebuchet MS" w:cs="Arial"/>
                <w:b/>
                <w:bCs/>
                <w:iCs/>
                <w:kern w:val="0"/>
                <w:sz w:val="24"/>
                <w:szCs w:val="24"/>
                <w:lang w:eastAsia="en-GB"/>
                <w14:ligatures w14:val="none"/>
              </w:rPr>
              <w:t>What can you do?</w:t>
            </w:r>
            <w:bookmarkEnd w:id="8"/>
          </w:p>
          <w:p w14:paraId="53F4B27D" w14:textId="77777777" w:rsidR="009D2C7D" w:rsidRPr="003C7D34" w:rsidRDefault="009D2C7D" w:rsidP="009D2C7D">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 xml:space="preserve">All potential actions </w:t>
            </w:r>
          </w:p>
        </w:tc>
        <w:tc>
          <w:tcPr>
            <w:tcW w:w="10773" w:type="dxa"/>
            <w:vAlign w:val="center"/>
          </w:tcPr>
          <w:p w14:paraId="6D703BBA" w14:textId="5C749596" w:rsidR="009D2C7D" w:rsidRPr="003C7D34" w:rsidRDefault="009D2C7D" w:rsidP="009D2C7D">
            <w:pPr>
              <w:spacing w:after="0" w:line="240" w:lineRule="auto"/>
              <w:rPr>
                <w:rFonts w:ascii="Trebuchet MS" w:eastAsia="Times New Roman" w:hAnsi="Trebuchet MS" w:cs="Arial"/>
                <w:kern w:val="0"/>
                <w:sz w:val="24"/>
                <w:szCs w:val="24"/>
                <w:lang w:eastAsia="en-GB"/>
                <w14:ligatures w14:val="none"/>
              </w:rPr>
            </w:pPr>
            <w:r w:rsidRPr="00CA2B9D">
              <w:rPr>
                <w:rFonts w:ascii="Trebuchet MS" w:hAnsi="Trebuchet MS"/>
              </w:rPr>
              <w:t>We try to provide parking facilities for all users.</w:t>
            </w:r>
            <w:r>
              <w:rPr>
                <w:rFonts w:ascii="Trebuchet MS" w:hAnsi="Trebuchet MS"/>
              </w:rPr>
              <w:t xml:space="preserve"> Anyone that thinks there is an imbalance in the restrictions can request that </w:t>
            </w:r>
            <w:r w:rsidR="00B530A8">
              <w:rPr>
                <w:rFonts w:ascii="Trebuchet MS" w:hAnsi="Trebuchet MS"/>
              </w:rPr>
              <w:t xml:space="preserve">theirs </w:t>
            </w:r>
            <w:r>
              <w:rPr>
                <w:rFonts w:ascii="Trebuchet MS" w:hAnsi="Trebuchet MS"/>
              </w:rPr>
              <w:t>is considered and changed in a parking review</w:t>
            </w:r>
          </w:p>
        </w:tc>
      </w:tr>
      <w:tr w:rsidR="009D2C7D" w:rsidRPr="003C7D34" w14:paraId="31889E31" w14:textId="77777777" w:rsidTr="003C7D34">
        <w:trPr>
          <w:trHeight w:val="705"/>
        </w:trPr>
        <w:tc>
          <w:tcPr>
            <w:tcW w:w="13892" w:type="dxa"/>
            <w:gridSpan w:val="2"/>
            <w:shd w:val="clear" w:color="auto" w:fill="F2F2F2"/>
            <w:vAlign w:val="center"/>
          </w:tcPr>
          <w:p w14:paraId="537B0556" w14:textId="77777777" w:rsidR="009D2C7D" w:rsidRPr="003C7D34" w:rsidRDefault="009D2C7D" w:rsidP="009D2C7D">
            <w:pPr>
              <w:spacing w:after="0" w:line="240" w:lineRule="auto"/>
              <w:rPr>
                <w:rFonts w:ascii="Trebuchet MS" w:eastAsia="Times New Roman" w:hAnsi="Trebuchet MS" w:cs="Arial"/>
                <w:bCs/>
                <w:iCs/>
                <w:kern w:val="0"/>
                <w:sz w:val="24"/>
                <w:szCs w:val="24"/>
                <w:lang w:eastAsia="en-GB"/>
                <w14:ligatures w14:val="none"/>
              </w:rPr>
            </w:pPr>
            <w:r w:rsidRPr="003C7D34">
              <w:rPr>
                <w:rFonts w:ascii="Trebuchet MS" w:eastAsia="Times New Roman" w:hAnsi="Trebuchet MS" w:cs="Arial"/>
                <w:b/>
                <w:iCs/>
                <w:kern w:val="0"/>
                <w:sz w:val="24"/>
                <w:szCs w:val="24"/>
                <w:lang w:eastAsia="en-GB"/>
                <w14:ligatures w14:val="none"/>
              </w:rPr>
              <w:t>Sex</w:t>
            </w:r>
            <w:r w:rsidRPr="003C7D34">
              <w:rPr>
                <w:rFonts w:eastAsia="Times New Roman" w:cs="Arial"/>
                <w:iCs/>
                <w:kern w:val="0"/>
                <w:sz w:val="24"/>
                <w:szCs w:val="24"/>
                <w:lang w:eastAsia="en-GB"/>
                <w14:ligatures w14:val="none"/>
              </w:rPr>
              <w:t xml:space="preserve"> - W</w:t>
            </w:r>
            <w:r w:rsidRPr="003C7D34">
              <w:rPr>
                <w:rFonts w:ascii="Trebuchet MS" w:eastAsia="Times New Roman" w:hAnsi="Trebuchet MS" w:cs="Arial"/>
                <w:bCs/>
                <w:iCs/>
                <w:kern w:val="0"/>
                <w:sz w:val="24"/>
                <w:szCs w:val="24"/>
                <w:lang w:eastAsia="en-GB"/>
                <w14:ligatures w14:val="none"/>
              </w:rPr>
              <w:t>omen and men are protected under the Act.</w:t>
            </w:r>
          </w:p>
        </w:tc>
      </w:tr>
      <w:tr w:rsidR="009D2C7D" w:rsidRPr="003C7D34" w14:paraId="36471B55" w14:textId="77777777" w:rsidTr="001A0718">
        <w:trPr>
          <w:trHeight w:val="300"/>
        </w:trPr>
        <w:tc>
          <w:tcPr>
            <w:tcW w:w="3119" w:type="dxa"/>
            <w:vAlign w:val="center"/>
          </w:tcPr>
          <w:p w14:paraId="6129917E"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(Sex)</w:t>
            </w:r>
          </w:p>
          <w:p w14:paraId="12BF8ADC"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What do you know?</w:t>
            </w:r>
          </w:p>
          <w:p w14:paraId="593EC59B" w14:textId="77777777" w:rsidR="009D2C7D" w:rsidRPr="003C7D34" w:rsidRDefault="009D2C7D" w:rsidP="009D2C7D">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 xml:space="preserve">Summary of data </w:t>
            </w:r>
          </w:p>
        </w:tc>
        <w:tc>
          <w:tcPr>
            <w:tcW w:w="10773" w:type="dxa"/>
            <w:vAlign w:val="center"/>
          </w:tcPr>
          <w:p w14:paraId="582FA12D" w14:textId="3E49C9E1" w:rsidR="009D2C7D" w:rsidRPr="003C7D34" w:rsidRDefault="009D2C7D" w:rsidP="009D2C7D">
            <w:pPr>
              <w:spacing w:after="0" w:line="240" w:lineRule="auto"/>
              <w:rPr>
                <w:rFonts w:ascii="Trebuchet MS" w:eastAsia="Times New Roman" w:hAnsi="Trebuchet MS" w:cs="Arial"/>
                <w:kern w:val="0"/>
                <w:sz w:val="24"/>
                <w:szCs w:val="24"/>
                <w:lang w:eastAsia="en-GB"/>
                <w14:ligatures w14:val="none"/>
              </w:rPr>
            </w:pPr>
            <w:r w:rsidRPr="00240D5F">
              <w:rPr>
                <w:rFonts w:ascii="Trebuchet MS" w:hAnsi="Trebuchet MS"/>
              </w:rPr>
              <w:t>There are no impacts identified that would impact this protected characteristic group</w:t>
            </w:r>
            <w:r w:rsidRPr="003C7D34">
              <w:rPr>
                <w:rFonts w:ascii="Trebuchet MS" w:eastAsia="Times New Roman" w:hAnsi="Trebuchet MS" w:cs="Arial"/>
                <w:i/>
                <w:iCs/>
                <w:kern w:val="0"/>
                <w:sz w:val="24"/>
                <w:szCs w:val="24"/>
                <w:lang w:eastAsia="en-GB"/>
                <w14:ligatures w14:val="none"/>
              </w:rPr>
              <w:t>.</w:t>
            </w:r>
          </w:p>
        </w:tc>
      </w:tr>
      <w:tr w:rsidR="009D2C7D" w:rsidRPr="003C7D34" w14:paraId="451D7A61" w14:textId="77777777" w:rsidTr="001A0718">
        <w:trPr>
          <w:trHeight w:val="300"/>
        </w:trPr>
        <w:tc>
          <w:tcPr>
            <w:tcW w:w="3119" w:type="dxa"/>
            <w:vAlign w:val="center"/>
          </w:tcPr>
          <w:p w14:paraId="60F05981"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 xml:space="preserve">(Sex) </w:t>
            </w:r>
          </w:p>
          <w:p w14:paraId="7FA68A98"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What do people tell you?</w:t>
            </w:r>
          </w:p>
          <w:p w14:paraId="331FD62A" w14:textId="77777777" w:rsidR="009D2C7D" w:rsidRPr="003C7D34" w:rsidRDefault="009D2C7D" w:rsidP="009D2C7D">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Summary of feedback</w:t>
            </w:r>
          </w:p>
        </w:tc>
        <w:tc>
          <w:tcPr>
            <w:tcW w:w="10773" w:type="dxa"/>
            <w:vAlign w:val="center"/>
          </w:tcPr>
          <w:p w14:paraId="6767E74A" w14:textId="43EC90CD" w:rsidR="009D2C7D" w:rsidRPr="003C7D34" w:rsidRDefault="009D2C7D" w:rsidP="009D2C7D">
            <w:pPr>
              <w:autoSpaceDE w:val="0"/>
              <w:autoSpaceDN w:val="0"/>
              <w:adjustRightInd w:val="0"/>
              <w:spacing w:after="0" w:line="240" w:lineRule="auto"/>
              <w:rPr>
                <w:rFonts w:ascii="Trebuchet MS" w:eastAsia="Times New Roman" w:hAnsi="Trebuchet MS" w:cs="Arial"/>
                <w:kern w:val="0"/>
                <w:sz w:val="24"/>
                <w:szCs w:val="24"/>
                <w:lang w:eastAsia="en-GB"/>
                <w14:ligatures w14:val="none"/>
              </w:rPr>
            </w:pPr>
            <w:r>
              <w:rPr>
                <w:rFonts w:ascii="Trebuchet MS" w:eastAsia="Times New Roman" w:hAnsi="Trebuchet MS" w:cs="Arial"/>
                <w:kern w:val="0"/>
                <w:sz w:val="24"/>
                <w:szCs w:val="24"/>
                <w:lang w:eastAsia="en-GB"/>
                <w14:ligatures w14:val="none"/>
              </w:rPr>
              <w:t>N/A</w:t>
            </w:r>
          </w:p>
          <w:p w14:paraId="18210084" w14:textId="77777777" w:rsidR="009D2C7D" w:rsidRPr="003C7D34" w:rsidRDefault="009D2C7D" w:rsidP="009D2C7D">
            <w:pPr>
              <w:spacing w:after="0" w:line="240" w:lineRule="auto"/>
              <w:rPr>
                <w:rFonts w:ascii="Trebuchet MS" w:eastAsia="Times New Roman" w:hAnsi="Trebuchet MS" w:cs="Arial"/>
                <w:kern w:val="0"/>
                <w:sz w:val="24"/>
                <w:szCs w:val="24"/>
                <w:lang w:eastAsia="en-GB"/>
                <w14:ligatures w14:val="none"/>
              </w:rPr>
            </w:pPr>
          </w:p>
        </w:tc>
      </w:tr>
      <w:tr w:rsidR="009D2C7D" w:rsidRPr="003C7D34" w14:paraId="5D785939" w14:textId="77777777" w:rsidTr="001A0718">
        <w:trPr>
          <w:trHeight w:val="300"/>
        </w:trPr>
        <w:tc>
          <w:tcPr>
            <w:tcW w:w="3119" w:type="dxa"/>
            <w:vAlign w:val="center"/>
          </w:tcPr>
          <w:p w14:paraId="16ECBE72"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 xml:space="preserve">(Sex) </w:t>
            </w:r>
          </w:p>
          <w:p w14:paraId="1352E1C6"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What does this mean?</w:t>
            </w:r>
          </w:p>
          <w:p w14:paraId="6DAC31E8" w14:textId="77777777" w:rsidR="009D2C7D" w:rsidRPr="003C7D34" w:rsidRDefault="009D2C7D" w:rsidP="009D2C7D">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 xml:space="preserve">Impacts identified </w:t>
            </w:r>
          </w:p>
        </w:tc>
        <w:tc>
          <w:tcPr>
            <w:tcW w:w="10773" w:type="dxa"/>
            <w:vAlign w:val="center"/>
          </w:tcPr>
          <w:p w14:paraId="02038E57" w14:textId="30B78C88" w:rsidR="009D2C7D" w:rsidRPr="003C7D34" w:rsidRDefault="009D2C7D" w:rsidP="009D2C7D">
            <w:pPr>
              <w:spacing w:after="0" w:line="240" w:lineRule="auto"/>
              <w:rPr>
                <w:rFonts w:ascii="Trebuchet MS" w:eastAsia="Times New Roman" w:hAnsi="Trebuchet MS" w:cs="Arial"/>
                <w:kern w:val="0"/>
                <w:sz w:val="24"/>
                <w:szCs w:val="24"/>
                <w:lang w:eastAsia="en-GB"/>
                <w14:ligatures w14:val="none"/>
              </w:rPr>
            </w:pPr>
            <w:r>
              <w:rPr>
                <w:rFonts w:ascii="Trebuchet MS" w:eastAsia="Times New Roman" w:hAnsi="Trebuchet MS" w:cs="Arial"/>
                <w:kern w:val="0"/>
                <w:sz w:val="24"/>
                <w:szCs w:val="24"/>
                <w:lang w:eastAsia="en-GB"/>
                <w14:ligatures w14:val="none"/>
              </w:rPr>
              <w:t>N/A</w:t>
            </w:r>
          </w:p>
        </w:tc>
      </w:tr>
      <w:tr w:rsidR="009D2C7D" w:rsidRPr="003C7D34" w14:paraId="11DCBBCF" w14:textId="77777777" w:rsidTr="001A0718">
        <w:trPr>
          <w:trHeight w:val="300"/>
        </w:trPr>
        <w:tc>
          <w:tcPr>
            <w:tcW w:w="3119" w:type="dxa"/>
            <w:vAlign w:val="center"/>
          </w:tcPr>
          <w:p w14:paraId="6D03D3B2"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 xml:space="preserve">(Sex) </w:t>
            </w:r>
          </w:p>
          <w:p w14:paraId="46DD4B66"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bookmarkStart w:id="9" w:name="SexAction"/>
            <w:r w:rsidRPr="003C7D34">
              <w:rPr>
                <w:rFonts w:ascii="Trebuchet MS" w:eastAsia="Times New Roman" w:hAnsi="Trebuchet MS" w:cs="Arial"/>
                <w:b/>
                <w:bCs/>
                <w:iCs/>
                <w:kern w:val="0"/>
                <w:sz w:val="24"/>
                <w:szCs w:val="24"/>
                <w:lang w:eastAsia="en-GB"/>
                <w14:ligatures w14:val="none"/>
              </w:rPr>
              <w:lastRenderedPageBreak/>
              <w:t>What can you do?</w:t>
            </w:r>
          </w:p>
          <w:bookmarkEnd w:id="9"/>
          <w:p w14:paraId="32A26C16" w14:textId="77777777" w:rsidR="009D2C7D" w:rsidRPr="003C7D34" w:rsidRDefault="009D2C7D" w:rsidP="009D2C7D">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 xml:space="preserve">All potential actions </w:t>
            </w:r>
          </w:p>
        </w:tc>
        <w:tc>
          <w:tcPr>
            <w:tcW w:w="10773" w:type="dxa"/>
            <w:vAlign w:val="center"/>
          </w:tcPr>
          <w:p w14:paraId="1C194E47" w14:textId="133C6D81" w:rsidR="009D2C7D" w:rsidRPr="003C7D34" w:rsidRDefault="009D2C7D" w:rsidP="009D2C7D">
            <w:pPr>
              <w:spacing w:after="0" w:line="240" w:lineRule="auto"/>
              <w:rPr>
                <w:rFonts w:ascii="Trebuchet MS" w:eastAsia="Times New Roman" w:hAnsi="Trebuchet MS" w:cs="Arial"/>
                <w:kern w:val="0"/>
                <w:sz w:val="24"/>
                <w:szCs w:val="24"/>
                <w:lang w:eastAsia="en-GB"/>
                <w14:ligatures w14:val="none"/>
              </w:rPr>
            </w:pPr>
            <w:r>
              <w:rPr>
                <w:rFonts w:ascii="Trebuchet MS" w:eastAsia="Times New Roman" w:hAnsi="Trebuchet MS" w:cs="Arial"/>
                <w:kern w:val="0"/>
                <w:sz w:val="24"/>
                <w:szCs w:val="24"/>
                <w:lang w:eastAsia="en-GB"/>
                <w14:ligatures w14:val="none"/>
              </w:rPr>
              <w:lastRenderedPageBreak/>
              <w:t>N/A</w:t>
            </w:r>
          </w:p>
        </w:tc>
      </w:tr>
      <w:tr w:rsidR="009D2C7D" w:rsidRPr="003C7D34" w14:paraId="78DBC7D6" w14:textId="77777777" w:rsidTr="003C7D34">
        <w:trPr>
          <w:trHeight w:val="690"/>
        </w:trPr>
        <w:tc>
          <w:tcPr>
            <w:tcW w:w="13892" w:type="dxa"/>
            <w:gridSpan w:val="2"/>
            <w:shd w:val="clear" w:color="auto" w:fill="F2F2F2"/>
            <w:vAlign w:val="center"/>
          </w:tcPr>
          <w:p w14:paraId="5C1DA8A6" w14:textId="77777777" w:rsidR="009D2C7D" w:rsidRPr="003C7D34" w:rsidRDefault="009D2C7D" w:rsidP="009D2C7D">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b/>
                <w:iCs/>
                <w:kern w:val="0"/>
                <w:sz w:val="24"/>
                <w:szCs w:val="24"/>
                <w:lang w:eastAsia="en-GB"/>
                <w14:ligatures w14:val="none"/>
              </w:rPr>
              <w:t>Sexual orientation</w:t>
            </w:r>
            <w:r w:rsidRPr="003C7D34">
              <w:rPr>
                <w:rFonts w:ascii="Trebuchet MS" w:eastAsia="Times New Roman" w:hAnsi="Trebuchet MS" w:cs="Arial"/>
                <w:bCs/>
                <w:kern w:val="0"/>
                <w:sz w:val="24"/>
                <w:szCs w:val="24"/>
                <w:lang w:eastAsia="en-GB"/>
                <w14:ligatures w14:val="none"/>
              </w:rPr>
              <w:t xml:space="preserve"> - The Act protects bisexual, gay, heterosexual and lesbian people.</w:t>
            </w:r>
          </w:p>
        </w:tc>
      </w:tr>
      <w:tr w:rsidR="009D2C7D" w:rsidRPr="003C7D34" w14:paraId="027C5A8F" w14:textId="77777777" w:rsidTr="001A0718">
        <w:trPr>
          <w:trHeight w:val="300"/>
        </w:trPr>
        <w:tc>
          <w:tcPr>
            <w:tcW w:w="3119" w:type="dxa"/>
            <w:vAlign w:val="center"/>
          </w:tcPr>
          <w:p w14:paraId="228E4D49"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(Sexual orientation)</w:t>
            </w:r>
          </w:p>
          <w:p w14:paraId="4837BCC4"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What do you know?</w:t>
            </w:r>
          </w:p>
          <w:p w14:paraId="1D517D7A" w14:textId="77777777" w:rsidR="009D2C7D" w:rsidRPr="003C7D34" w:rsidRDefault="009D2C7D" w:rsidP="009D2C7D">
            <w:pPr>
              <w:spacing w:after="0" w:line="240" w:lineRule="auto"/>
              <w:rPr>
                <w:rFonts w:ascii="Trebuchet MS" w:eastAsia="Times New Roman" w:hAnsi="Trebuchet MS" w:cs="Arial"/>
                <w:bCs/>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 xml:space="preserve">Summary of data </w:t>
            </w:r>
          </w:p>
        </w:tc>
        <w:tc>
          <w:tcPr>
            <w:tcW w:w="10773" w:type="dxa"/>
            <w:vAlign w:val="center"/>
          </w:tcPr>
          <w:p w14:paraId="5A4775BB" w14:textId="34D13DB7" w:rsidR="009D2C7D" w:rsidRPr="003C7D34" w:rsidRDefault="009D2C7D" w:rsidP="009D2C7D">
            <w:pPr>
              <w:spacing w:after="0" w:line="240" w:lineRule="auto"/>
              <w:rPr>
                <w:rFonts w:ascii="Trebuchet MS" w:eastAsia="Times New Roman" w:hAnsi="Trebuchet MS" w:cs="Arial"/>
                <w:bCs/>
                <w:kern w:val="0"/>
                <w:sz w:val="24"/>
                <w:szCs w:val="24"/>
                <w:lang w:eastAsia="en-GB"/>
                <w14:ligatures w14:val="none"/>
              </w:rPr>
            </w:pPr>
            <w:r w:rsidRPr="00240D5F">
              <w:rPr>
                <w:rFonts w:ascii="Trebuchet MS" w:hAnsi="Trebuchet MS"/>
              </w:rPr>
              <w:t>There are no impacts identified that would impact this protected characteristic group</w:t>
            </w:r>
          </w:p>
        </w:tc>
      </w:tr>
      <w:tr w:rsidR="009D2C7D" w:rsidRPr="003C7D34" w14:paraId="05D3F71C" w14:textId="77777777" w:rsidTr="001A0718">
        <w:trPr>
          <w:trHeight w:val="300"/>
        </w:trPr>
        <w:tc>
          <w:tcPr>
            <w:tcW w:w="3119" w:type="dxa"/>
            <w:vAlign w:val="center"/>
          </w:tcPr>
          <w:p w14:paraId="77AAC855"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 xml:space="preserve">(Sexual orientation) </w:t>
            </w:r>
          </w:p>
          <w:p w14:paraId="6DD46169"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What do people tell you?</w:t>
            </w:r>
          </w:p>
          <w:p w14:paraId="07A9E5B8" w14:textId="77777777" w:rsidR="009D2C7D" w:rsidRPr="003C7D34" w:rsidRDefault="009D2C7D" w:rsidP="009D2C7D">
            <w:pPr>
              <w:spacing w:after="0" w:line="240" w:lineRule="auto"/>
              <w:rPr>
                <w:rFonts w:ascii="Trebuchet MS" w:eastAsia="Times New Roman" w:hAnsi="Trebuchet MS" w:cs="Arial"/>
                <w:bCs/>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Summary of feedback</w:t>
            </w:r>
          </w:p>
        </w:tc>
        <w:tc>
          <w:tcPr>
            <w:tcW w:w="10773" w:type="dxa"/>
            <w:vAlign w:val="center"/>
          </w:tcPr>
          <w:p w14:paraId="1BDE7EF7" w14:textId="77777777" w:rsidR="009D2C7D" w:rsidRPr="003C7D34" w:rsidRDefault="009D2C7D" w:rsidP="009D2C7D">
            <w:pPr>
              <w:autoSpaceDE w:val="0"/>
              <w:autoSpaceDN w:val="0"/>
              <w:adjustRightInd w:val="0"/>
              <w:spacing w:after="0" w:line="240" w:lineRule="auto"/>
              <w:rPr>
                <w:rFonts w:ascii="Trebuchet MS" w:eastAsia="Times New Roman" w:hAnsi="Trebuchet MS" w:cs="Arial"/>
                <w:bCs/>
                <w:kern w:val="0"/>
                <w:sz w:val="24"/>
                <w:szCs w:val="24"/>
                <w:lang w:eastAsia="en-GB"/>
                <w14:ligatures w14:val="none"/>
              </w:rPr>
            </w:pPr>
          </w:p>
          <w:p w14:paraId="41B98945" w14:textId="5BF71341" w:rsidR="009D2C7D" w:rsidRPr="003C7D34" w:rsidRDefault="009D2C7D" w:rsidP="009D2C7D">
            <w:pPr>
              <w:spacing w:after="0" w:line="240" w:lineRule="auto"/>
              <w:rPr>
                <w:rFonts w:ascii="Trebuchet MS" w:eastAsia="Times New Roman" w:hAnsi="Trebuchet MS" w:cs="Arial"/>
                <w:bCs/>
                <w:kern w:val="0"/>
                <w:sz w:val="24"/>
                <w:szCs w:val="24"/>
                <w:lang w:eastAsia="en-GB"/>
                <w14:ligatures w14:val="none"/>
              </w:rPr>
            </w:pPr>
            <w:r>
              <w:rPr>
                <w:rFonts w:ascii="Trebuchet MS" w:eastAsia="Times New Roman" w:hAnsi="Trebuchet MS" w:cs="Arial"/>
                <w:bCs/>
                <w:kern w:val="0"/>
                <w:sz w:val="24"/>
                <w:szCs w:val="24"/>
                <w:lang w:eastAsia="en-GB"/>
                <w14:ligatures w14:val="none"/>
              </w:rPr>
              <w:t>N/A</w:t>
            </w:r>
          </w:p>
        </w:tc>
      </w:tr>
      <w:tr w:rsidR="009D2C7D" w:rsidRPr="003C7D34" w14:paraId="7D412B49" w14:textId="77777777" w:rsidTr="001A0718">
        <w:trPr>
          <w:trHeight w:val="300"/>
        </w:trPr>
        <w:tc>
          <w:tcPr>
            <w:tcW w:w="3119" w:type="dxa"/>
            <w:vAlign w:val="center"/>
          </w:tcPr>
          <w:p w14:paraId="2FBB94E3"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 xml:space="preserve">(Sexual orientation) </w:t>
            </w:r>
          </w:p>
          <w:p w14:paraId="4A4B8648"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What does this mean?</w:t>
            </w:r>
          </w:p>
          <w:p w14:paraId="4E6B4C60" w14:textId="77777777" w:rsidR="009D2C7D" w:rsidRPr="003C7D34" w:rsidRDefault="009D2C7D" w:rsidP="009D2C7D">
            <w:pPr>
              <w:spacing w:after="0" w:line="240" w:lineRule="auto"/>
              <w:rPr>
                <w:rFonts w:ascii="Trebuchet MS" w:eastAsia="Times New Roman" w:hAnsi="Trebuchet MS" w:cs="Arial"/>
                <w:bCs/>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 xml:space="preserve">Impacts identified </w:t>
            </w:r>
          </w:p>
        </w:tc>
        <w:tc>
          <w:tcPr>
            <w:tcW w:w="10773" w:type="dxa"/>
            <w:vAlign w:val="center"/>
          </w:tcPr>
          <w:p w14:paraId="055DDF03" w14:textId="073C22A3" w:rsidR="009D2C7D" w:rsidRPr="003C7D34" w:rsidRDefault="009D2C7D" w:rsidP="009D2C7D">
            <w:pPr>
              <w:spacing w:after="0" w:line="240" w:lineRule="auto"/>
              <w:rPr>
                <w:rFonts w:ascii="Trebuchet MS" w:eastAsia="Times New Roman" w:hAnsi="Trebuchet MS" w:cs="Arial"/>
                <w:bCs/>
                <w:kern w:val="0"/>
                <w:sz w:val="24"/>
                <w:szCs w:val="24"/>
                <w:lang w:eastAsia="en-GB"/>
                <w14:ligatures w14:val="none"/>
              </w:rPr>
            </w:pPr>
            <w:r>
              <w:rPr>
                <w:rFonts w:ascii="Trebuchet MS" w:eastAsia="Times New Roman" w:hAnsi="Trebuchet MS" w:cs="Arial"/>
                <w:bCs/>
                <w:kern w:val="0"/>
                <w:sz w:val="24"/>
                <w:szCs w:val="24"/>
                <w:lang w:eastAsia="en-GB"/>
                <w14:ligatures w14:val="none"/>
              </w:rPr>
              <w:t>N/A</w:t>
            </w:r>
          </w:p>
        </w:tc>
      </w:tr>
      <w:tr w:rsidR="009D2C7D" w:rsidRPr="003C7D34" w14:paraId="43403F4B" w14:textId="77777777" w:rsidTr="001A0718">
        <w:trPr>
          <w:trHeight w:val="300"/>
        </w:trPr>
        <w:tc>
          <w:tcPr>
            <w:tcW w:w="3119" w:type="dxa"/>
            <w:vAlign w:val="center"/>
          </w:tcPr>
          <w:p w14:paraId="48268E5F"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 xml:space="preserve">(Sexual orientation) </w:t>
            </w:r>
          </w:p>
          <w:p w14:paraId="0A30C049"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bookmarkStart w:id="10" w:name="SexualOAction"/>
            <w:r w:rsidRPr="003C7D34">
              <w:rPr>
                <w:rFonts w:ascii="Trebuchet MS" w:eastAsia="Times New Roman" w:hAnsi="Trebuchet MS" w:cs="Arial"/>
                <w:b/>
                <w:bCs/>
                <w:iCs/>
                <w:kern w:val="0"/>
                <w:sz w:val="24"/>
                <w:szCs w:val="24"/>
                <w:lang w:eastAsia="en-GB"/>
                <w14:ligatures w14:val="none"/>
              </w:rPr>
              <w:t>What can you do?</w:t>
            </w:r>
            <w:bookmarkEnd w:id="10"/>
          </w:p>
          <w:p w14:paraId="0B4D67F8" w14:textId="77777777" w:rsidR="009D2C7D" w:rsidRPr="003C7D34" w:rsidRDefault="009D2C7D" w:rsidP="009D2C7D">
            <w:pPr>
              <w:spacing w:after="0" w:line="240" w:lineRule="auto"/>
              <w:rPr>
                <w:rFonts w:ascii="Trebuchet MS" w:eastAsia="Times New Roman" w:hAnsi="Trebuchet MS" w:cs="Arial"/>
                <w:bCs/>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 xml:space="preserve">All potential actions </w:t>
            </w:r>
          </w:p>
        </w:tc>
        <w:tc>
          <w:tcPr>
            <w:tcW w:w="10773" w:type="dxa"/>
            <w:vAlign w:val="center"/>
          </w:tcPr>
          <w:p w14:paraId="339A5875" w14:textId="2CCD2D27" w:rsidR="009D2C7D" w:rsidRPr="003C7D34" w:rsidRDefault="009D2C7D" w:rsidP="009D2C7D">
            <w:pPr>
              <w:spacing w:after="0" w:line="240" w:lineRule="auto"/>
              <w:rPr>
                <w:rFonts w:ascii="Trebuchet MS" w:eastAsia="Times New Roman" w:hAnsi="Trebuchet MS" w:cs="Arial"/>
                <w:bCs/>
                <w:kern w:val="0"/>
                <w:sz w:val="24"/>
                <w:szCs w:val="24"/>
                <w:lang w:eastAsia="en-GB"/>
                <w14:ligatures w14:val="none"/>
              </w:rPr>
            </w:pPr>
            <w:r>
              <w:rPr>
                <w:rFonts w:ascii="Trebuchet MS" w:eastAsia="Times New Roman" w:hAnsi="Trebuchet MS" w:cs="Arial"/>
                <w:bCs/>
                <w:kern w:val="0"/>
                <w:sz w:val="24"/>
                <w:szCs w:val="24"/>
                <w:lang w:eastAsia="en-GB"/>
                <w14:ligatures w14:val="none"/>
              </w:rPr>
              <w:t>N/A</w:t>
            </w:r>
          </w:p>
        </w:tc>
      </w:tr>
      <w:tr w:rsidR="009D2C7D" w:rsidRPr="003C7D34" w14:paraId="446B2170" w14:textId="77777777" w:rsidTr="003C7D34">
        <w:trPr>
          <w:trHeight w:val="600"/>
        </w:trPr>
        <w:tc>
          <w:tcPr>
            <w:tcW w:w="13892" w:type="dxa"/>
            <w:gridSpan w:val="2"/>
            <w:shd w:val="clear" w:color="auto" w:fill="F2F2F2"/>
            <w:vAlign w:val="center"/>
          </w:tcPr>
          <w:p w14:paraId="12C90255" w14:textId="77777777" w:rsidR="009D2C7D" w:rsidRPr="003C7D34" w:rsidRDefault="009D2C7D" w:rsidP="009D2C7D">
            <w:pPr>
              <w:autoSpaceDE w:val="0"/>
              <w:autoSpaceDN w:val="0"/>
              <w:adjustRightInd w:val="0"/>
              <w:spacing w:after="0" w:line="240" w:lineRule="auto"/>
              <w:rPr>
                <w:rFonts w:ascii="Trebuchet MS" w:eastAsia="Times New Roman" w:hAnsi="Trebuchet MS" w:cs="Arial"/>
                <w:b/>
                <w:color w:val="000000"/>
                <w:kern w:val="0"/>
                <w:sz w:val="24"/>
                <w:szCs w:val="24"/>
                <w:lang w:eastAsia="en-GB"/>
                <w14:ligatures w14:val="none"/>
              </w:rPr>
            </w:pPr>
            <w:r w:rsidRPr="003C7D34">
              <w:rPr>
                <w:rFonts w:ascii="Trebuchet MS" w:eastAsia="Times New Roman" w:hAnsi="Trebuchet MS" w:cs="Gill Sans MT Pro Light"/>
                <w:b/>
                <w:color w:val="000000"/>
                <w:kern w:val="0"/>
                <w:sz w:val="24"/>
                <w:szCs w:val="24"/>
                <w:lang w:eastAsia="en-GB"/>
                <w14:ligatures w14:val="none"/>
              </w:rPr>
              <w:t>Marriage and civil partnership</w:t>
            </w:r>
            <w:r w:rsidRPr="003C7D34">
              <w:rPr>
                <w:rFonts w:ascii="Gill Sans MT Pro Light" w:eastAsia="Times New Roman" w:hAnsi="Gill Sans MT Pro Light" w:cs="Gill Sans MT Pro Light"/>
                <w:color w:val="000000"/>
                <w:kern w:val="0"/>
                <w:sz w:val="24"/>
                <w:szCs w:val="24"/>
                <w:lang w:eastAsia="en-GB"/>
                <w14:ligatures w14:val="none"/>
              </w:rPr>
              <w:t xml:space="preserve"> - </w:t>
            </w:r>
            <w:r w:rsidRPr="003C7D34">
              <w:rPr>
                <w:rFonts w:ascii="Trebuchet MS" w:eastAsia="Times New Roman" w:hAnsi="Trebuchet MS" w:cs="Gill Sans MT Pro Light"/>
                <w:bCs/>
                <w:color w:val="000000"/>
                <w:kern w:val="0"/>
                <w:sz w:val="24"/>
                <w:szCs w:val="24"/>
                <w:lang w:eastAsia="en-GB"/>
                <w14:ligatures w14:val="none"/>
              </w:rPr>
              <w:t>Only in relation to due regard to the need to eliminate discrimination.</w:t>
            </w:r>
          </w:p>
        </w:tc>
      </w:tr>
      <w:tr w:rsidR="009D2C7D" w:rsidRPr="003C7D34" w14:paraId="24FDE563" w14:textId="77777777" w:rsidTr="001A0718">
        <w:trPr>
          <w:trHeight w:val="300"/>
        </w:trPr>
        <w:tc>
          <w:tcPr>
            <w:tcW w:w="3119" w:type="dxa"/>
            <w:vAlign w:val="center"/>
          </w:tcPr>
          <w:p w14:paraId="5CEEA61E"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(Marriage &amp; civil partnership)</w:t>
            </w:r>
          </w:p>
          <w:p w14:paraId="4A67C455"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What do you know?</w:t>
            </w:r>
          </w:p>
          <w:p w14:paraId="09E3DF40" w14:textId="77777777" w:rsidR="009D2C7D" w:rsidRPr="003C7D34" w:rsidRDefault="009D2C7D" w:rsidP="009D2C7D">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 xml:space="preserve">Summary of data </w:t>
            </w:r>
          </w:p>
        </w:tc>
        <w:tc>
          <w:tcPr>
            <w:tcW w:w="10773" w:type="dxa"/>
            <w:vAlign w:val="center"/>
          </w:tcPr>
          <w:p w14:paraId="05F86316" w14:textId="6FE310ED" w:rsidR="009D2C7D" w:rsidRPr="003C7D34" w:rsidRDefault="009D2C7D" w:rsidP="009D2C7D">
            <w:pPr>
              <w:spacing w:after="0" w:line="240" w:lineRule="auto"/>
              <w:rPr>
                <w:rFonts w:ascii="Trebuchet MS" w:eastAsia="Times New Roman" w:hAnsi="Trebuchet MS" w:cs="Arial"/>
                <w:kern w:val="0"/>
                <w:sz w:val="24"/>
                <w:szCs w:val="24"/>
                <w:lang w:eastAsia="en-GB"/>
                <w14:ligatures w14:val="none"/>
              </w:rPr>
            </w:pPr>
            <w:r w:rsidRPr="00240D5F">
              <w:rPr>
                <w:rFonts w:ascii="Trebuchet MS" w:hAnsi="Trebuchet MS"/>
              </w:rPr>
              <w:t>There are no impacts identified that would impact this protected characteristic group</w:t>
            </w:r>
          </w:p>
        </w:tc>
      </w:tr>
      <w:tr w:rsidR="009D2C7D" w:rsidRPr="003C7D34" w14:paraId="2EBE76C0" w14:textId="77777777" w:rsidTr="001A0718">
        <w:trPr>
          <w:trHeight w:val="300"/>
        </w:trPr>
        <w:tc>
          <w:tcPr>
            <w:tcW w:w="3119" w:type="dxa"/>
            <w:vAlign w:val="center"/>
          </w:tcPr>
          <w:p w14:paraId="3B55C8C1"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 xml:space="preserve">(Marriage &amp; civil partnership) </w:t>
            </w:r>
          </w:p>
          <w:p w14:paraId="65035A05"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What do people tell you?</w:t>
            </w:r>
          </w:p>
          <w:p w14:paraId="4CA15DB6" w14:textId="77777777" w:rsidR="009D2C7D" w:rsidRPr="003C7D34" w:rsidRDefault="009D2C7D" w:rsidP="009D2C7D">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Summary of feedback</w:t>
            </w:r>
          </w:p>
        </w:tc>
        <w:tc>
          <w:tcPr>
            <w:tcW w:w="10773" w:type="dxa"/>
            <w:vAlign w:val="center"/>
          </w:tcPr>
          <w:p w14:paraId="6594FE89" w14:textId="77777777" w:rsidR="009D2C7D" w:rsidRPr="003C7D34" w:rsidRDefault="009D2C7D" w:rsidP="009D2C7D">
            <w:pPr>
              <w:autoSpaceDE w:val="0"/>
              <w:autoSpaceDN w:val="0"/>
              <w:adjustRightInd w:val="0"/>
              <w:spacing w:after="0" w:line="240" w:lineRule="auto"/>
              <w:rPr>
                <w:rFonts w:ascii="Trebuchet MS" w:eastAsia="Times New Roman" w:hAnsi="Trebuchet MS" w:cs="Arial"/>
                <w:kern w:val="0"/>
                <w:sz w:val="24"/>
                <w:szCs w:val="24"/>
                <w:lang w:eastAsia="en-GB"/>
                <w14:ligatures w14:val="none"/>
              </w:rPr>
            </w:pPr>
          </w:p>
          <w:p w14:paraId="1FF5AB6F" w14:textId="2DB6D1CE" w:rsidR="009D2C7D" w:rsidRPr="003C7D34" w:rsidRDefault="009D2C7D" w:rsidP="009D2C7D">
            <w:pPr>
              <w:spacing w:after="0" w:line="240" w:lineRule="auto"/>
              <w:rPr>
                <w:rFonts w:ascii="Trebuchet MS" w:eastAsia="Times New Roman" w:hAnsi="Trebuchet MS" w:cs="Arial"/>
                <w:kern w:val="0"/>
                <w:sz w:val="24"/>
                <w:szCs w:val="24"/>
                <w:lang w:eastAsia="en-GB"/>
                <w14:ligatures w14:val="none"/>
              </w:rPr>
            </w:pPr>
            <w:r>
              <w:rPr>
                <w:rFonts w:ascii="Trebuchet MS" w:eastAsia="Times New Roman" w:hAnsi="Trebuchet MS" w:cs="Arial"/>
                <w:kern w:val="0"/>
                <w:sz w:val="24"/>
                <w:szCs w:val="24"/>
                <w:lang w:eastAsia="en-GB"/>
                <w14:ligatures w14:val="none"/>
              </w:rPr>
              <w:t>N/A</w:t>
            </w:r>
          </w:p>
        </w:tc>
      </w:tr>
      <w:tr w:rsidR="009D2C7D" w:rsidRPr="003C7D34" w14:paraId="4C332E19" w14:textId="77777777" w:rsidTr="001A0718">
        <w:trPr>
          <w:trHeight w:val="300"/>
        </w:trPr>
        <w:tc>
          <w:tcPr>
            <w:tcW w:w="3119" w:type="dxa"/>
            <w:vAlign w:val="center"/>
          </w:tcPr>
          <w:p w14:paraId="5BDE6AC8"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 xml:space="preserve">(Marriage &amp; civil partnership) </w:t>
            </w:r>
          </w:p>
          <w:p w14:paraId="7EB35BFC"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What does this mean?</w:t>
            </w:r>
          </w:p>
          <w:p w14:paraId="41DCD0E0" w14:textId="77777777" w:rsidR="009D2C7D" w:rsidRPr="003C7D34" w:rsidRDefault="009D2C7D" w:rsidP="009D2C7D">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 xml:space="preserve">Impacts identified </w:t>
            </w:r>
          </w:p>
        </w:tc>
        <w:tc>
          <w:tcPr>
            <w:tcW w:w="10773" w:type="dxa"/>
            <w:vAlign w:val="center"/>
          </w:tcPr>
          <w:p w14:paraId="4F4604CE" w14:textId="2B0DD4E1" w:rsidR="009D2C7D" w:rsidRPr="003C7D34" w:rsidRDefault="009D2C7D" w:rsidP="009D2C7D">
            <w:pPr>
              <w:spacing w:after="0" w:line="240" w:lineRule="auto"/>
              <w:rPr>
                <w:rFonts w:ascii="Trebuchet MS" w:eastAsia="Times New Roman" w:hAnsi="Trebuchet MS" w:cs="Arial"/>
                <w:kern w:val="0"/>
                <w:sz w:val="24"/>
                <w:szCs w:val="24"/>
                <w:lang w:eastAsia="en-GB"/>
                <w14:ligatures w14:val="none"/>
              </w:rPr>
            </w:pPr>
            <w:r>
              <w:rPr>
                <w:rFonts w:ascii="Trebuchet MS" w:eastAsia="Times New Roman" w:hAnsi="Trebuchet MS" w:cs="Arial"/>
                <w:kern w:val="0"/>
                <w:sz w:val="24"/>
                <w:szCs w:val="24"/>
                <w:lang w:eastAsia="en-GB"/>
                <w14:ligatures w14:val="none"/>
              </w:rPr>
              <w:t>N/A</w:t>
            </w:r>
          </w:p>
        </w:tc>
      </w:tr>
      <w:tr w:rsidR="009D2C7D" w:rsidRPr="003C7D34" w14:paraId="27B8548A" w14:textId="77777777" w:rsidTr="001A0718">
        <w:trPr>
          <w:trHeight w:val="300"/>
        </w:trPr>
        <w:tc>
          <w:tcPr>
            <w:tcW w:w="3119" w:type="dxa"/>
            <w:vAlign w:val="center"/>
          </w:tcPr>
          <w:p w14:paraId="627C580F"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 xml:space="preserve">(Marriage &amp; civil partnership) </w:t>
            </w:r>
          </w:p>
          <w:p w14:paraId="574B35A1"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bookmarkStart w:id="11" w:name="MandCPAction"/>
            <w:r w:rsidRPr="003C7D34">
              <w:rPr>
                <w:rFonts w:ascii="Trebuchet MS" w:eastAsia="Times New Roman" w:hAnsi="Trebuchet MS" w:cs="Arial"/>
                <w:b/>
                <w:bCs/>
                <w:iCs/>
                <w:kern w:val="0"/>
                <w:sz w:val="24"/>
                <w:szCs w:val="24"/>
                <w:lang w:eastAsia="en-GB"/>
                <w14:ligatures w14:val="none"/>
              </w:rPr>
              <w:t>What can you do?</w:t>
            </w:r>
          </w:p>
          <w:bookmarkEnd w:id="11"/>
          <w:p w14:paraId="7B5536D4" w14:textId="77777777" w:rsidR="009D2C7D" w:rsidRPr="003C7D34" w:rsidRDefault="009D2C7D" w:rsidP="009D2C7D">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lastRenderedPageBreak/>
              <w:t xml:space="preserve">All potential actions </w:t>
            </w:r>
          </w:p>
        </w:tc>
        <w:tc>
          <w:tcPr>
            <w:tcW w:w="10773" w:type="dxa"/>
            <w:vAlign w:val="center"/>
          </w:tcPr>
          <w:p w14:paraId="0F255EF3" w14:textId="0EB087E5" w:rsidR="009D2C7D" w:rsidRPr="003C7D34" w:rsidRDefault="009D2C7D" w:rsidP="009D2C7D">
            <w:pPr>
              <w:spacing w:after="0" w:line="240" w:lineRule="auto"/>
              <w:rPr>
                <w:rFonts w:ascii="Trebuchet MS" w:eastAsia="Times New Roman" w:hAnsi="Trebuchet MS" w:cs="Arial"/>
                <w:kern w:val="0"/>
                <w:sz w:val="24"/>
                <w:szCs w:val="24"/>
                <w:lang w:eastAsia="en-GB"/>
                <w14:ligatures w14:val="none"/>
              </w:rPr>
            </w:pPr>
            <w:r>
              <w:rPr>
                <w:rFonts w:ascii="Trebuchet MS" w:eastAsia="Times New Roman" w:hAnsi="Trebuchet MS" w:cs="Arial"/>
                <w:kern w:val="0"/>
                <w:sz w:val="24"/>
                <w:szCs w:val="24"/>
                <w:lang w:eastAsia="en-GB"/>
                <w14:ligatures w14:val="none"/>
              </w:rPr>
              <w:lastRenderedPageBreak/>
              <w:t>N/A</w:t>
            </w:r>
          </w:p>
        </w:tc>
      </w:tr>
      <w:tr w:rsidR="009D2C7D" w:rsidRPr="003C7D34" w14:paraId="5F22E3EA" w14:textId="77777777" w:rsidTr="003C7D34">
        <w:trPr>
          <w:trHeight w:val="1035"/>
        </w:trPr>
        <w:tc>
          <w:tcPr>
            <w:tcW w:w="13892" w:type="dxa"/>
            <w:gridSpan w:val="2"/>
            <w:shd w:val="clear" w:color="auto" w:fill="F2F2F2"/>
            <w:vAlign w:val="center"/>
          </w:tcPr>
          <w:p w14:paraId="658FF7D0" w14:textId="77777777" w:rsidR="009D2C7D" w:rsidRPr="003C7D34" w:rsidRDefault="009D2C7D" w:rsidP="009D2C7D">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b/>
                <w:color w:val="000000"/>
                <w:kern w:val="0"/>
                <w:sz w:val="24"/>
                <w:szCs w:val="24"/>
                <w:lang w:eastAsia="en-GB"/>
                <w14:ligatures w14:val="none"/>
              </w:rPr>
              <w:t xml:space="preserve">Armed Forces - </w:t>
            </w:r>
            <w:r w:rsidRPr="003C7D34">
              <w:rPr>
                <w:rFonts w:ascii="Trebuchet MS" w:eastAsia="Times New Roman" w:hAnsi="Trebuchet MS" w:cs="Arial"/>
                <w:bCs/>
                <w:color w:val="000000"/>
                <w:kern w:val="0"/>
                <w:sz w:val="24"/>
                <w:szCs w:val="24"/>
                <w:lang w:eastAsia="en-GB"/>
                <w14:ligatures w14:val="none"/>
              </w:rPr>
              <w:t>protected by the Armed Forces Act 2021 which aims to help prevent service personnel, veterans and their families being disadvantaged when accessing public services. The duty applies to specifically housing, education or healthcare functions, but check whether any impacts may apply in your case.</w:t>
            </w:r>
          </w:p>
        </w:tc>
      </w:tr>
      <w:tr w:rsidR="009D2C7D" w:rsidRPr="003C7D34" w14:paraId="703359C0" w14:textId="77777777" w:rsidTr="001A0718">
        <w:trPr>
          <w:trHeight w:val="300"/>
        </w:trPr>
        <w:tc>
          <w:tcPr>
            <w:tcW w:w="3119" w:type="dxa"/>
            <w:vAlign w:val="center"/>
          </w:tcPr>
          <w:p w14:paraId="588E83CA"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(Armed forces)</w:t>
            </w:r>
          </w:p>
          <w:p w14:paraId="6E62B8EB"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What do you know?</w:t>
            </w:r>
          </w:p>
          <w:p w14:paraId="5C5CF5B9" w14:textId="77777777" w:rsidR="009D2C7D" w:rsidRPr="003C7D34" w:rsidRDefault="009D2C7D" w:rsidP="009D2C7D">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 xml:space="preserve">Summary of data </w:t>
            </w:r>
          </w:p>
        </w:tc>
        <w:tc>
          <w:tcPr>
            <w:tcW w:w="10773" w:type="dxa"/>
            <w:vAlign w:val="center"/>
          </w:tcPr>
          <w:p w14:paraId="754B98D7" w14:textId="0A79CBE9" w:rsidR="009D2C7D" w:rsidRPr="003C7D34" w:rsidRDefault="009D2C7D" w:rsidP="009D2C7D">
            <w:pPr>
              <w:spacing w:after="0" w:line="240" w:lineRule="auto"/>
              <w:rPr>
                <w:rFonts w:ascii="Trebuchet MS" w:eastAsia="Times New Roman" w:hAnsi="Trebuchet MS" w:cs="Arial"/>
                <w:kern w:val="0"/>
                <w:sz w:val="24"/>
                <w:szCs w:val="24"/>
                <w:lang w:eastAsia="en-GB"/>
                <w14:ligatures w14:val="none"/>
              </w:rPr>
            </w:pPr>
            <w:r w:rsidRPr="00240D5F">
              <w:rPr>
                <w:rFonts w:ascii="Trebuchet MS" w:hAnsi="Trebuchet MS"/>
              </w:rPr>
              <w:t>There are no impacts identified that would impact this protected characteristic group</w:t>
            </w:r>
          </w:p>
        </w:tc>
      </w:tr>
      <w:tr w:rsidR="009D2C7D" w:rsidRPr="003C7D34" w14:paraId="1C7DAE99" w14:textId="77777777" w:rsidTr="001A0718">
        <w:trPr>
          <w:trHeight w:val="300"/>
        </w:trPr>
        <w:tc>
          <w:tcPr>
            <w:tcW w:w="3119" w:type="dxa"/>
            <w:vAlign w:val="center"/>
          </w:tcPr>
          <w:p w14:paraId="7D071F72"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 xml:space="preserve">(Armed forces) </w:t>
            </w:r>
          </w:p>
          <w:p w14:paraId="154E4CA1"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What do people tell you?</w:t>
            </w:r>
          </w:p>
          <w:p w14:paraId="77DE8BD6" w14:textId="77777777" w:rsidR="009D2C7D" w:rsidRPr="003C7D34" w:rsidRDefault="009D2C7D" w:rsidP="009D2C7D">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Summary of feedback</w:t>
            </w:r>
          </w:p>
        </w:tc>
        <w:tc>
          <w:tcPr>
            <w:tcW w:w="10773" w:type="dxa"/>
            <w:vAlign w:val="center"/>
          </w:tcPr>
          <w:p w14:paraId="2FA7784B" w14:textId="77777777" w:rsidR="009D2C7D" w:rsidRPr="003C7D34" w:rsidRDefault="009D2C7D" w:rsidP="009D2C7D">
            <w:pPr>
              <w:autoSpaceDE w:val="0"/>
              <w:autoSpaceDN w:val="0"/>
              <w:adjustRightInd w:val="0"/>
              <w:spacing w:after="0" w:line="240" w:lineRule="auto"/>
              <w:rPr>
                <w:rFonts w:ascii="Trebuchet MS" w:eastAsia="Times New Roman" w:hAnsi="Trebuchet MS" w:cs="Arial"/>
                <w:kern w:val="0"/>
                <w:sz w:val="24"/>
                <w:szCs w:val="24"/>
                <w:lang w:eastAsia="en-GB"/>
                <w14:ligatures w14:val="none"/>
              </w:rPr>
            </w:pPr>
          </w:p>
          <w:p w14:paraId="46BEB049" w14:textId="50F00B4E" w:rsidR="009D2C7D" w:rsidRPr="003C7D34" w:rsidRDefault="009D2C7D" w:rsidP="009D2C7D">
            <w:pPr>
              <w:spacing w:after="0" w:line="240" w:lineRule="auto"/>
              <w:rPr>
                <w:rFonts w:ascii="Trebuchet MS" w:eastAsia="Times New Roman" w:hAnsi="Trebuchet MS" w:cs="Arial"/>
                <w:kern w:val="0"/>
                <w:sz w:val="24"/>
                <w:szCs w:val="24"/>
                <w:lang w:eastAsia="en-GB"/>
                <w14:ligatures w14:val="none"/>
              </w:rPr>
            </w:pPr>
            <w:r>
              <w:rPr>
                <w:rFonts w:ascii="Trebuchet MS" w:eastAsia="Times New Roman" w:hAnsi="Trebuchet MS" w:cs="Arial"/>
                <w:kern w:val="0"/>
                <w:sz w:val="24"/>
                <w:szCs w:val="24"/>
                <w:lang w:eastAsia="en-GB"/>
                <w14:ligatures w14:val="none"/>
              </w:rPr>
              <w:t>N/A</w:t>
            </w:r>
          </w:p>
        </w:tc>
      </w:tr>
      <w:tr w:rsidR="009D2C7D" w:rsidRPr="003C7D34" w14:paraId="326E03DE" w14:textId="77777777" w:rsidTr="001A0718">
        <w:trPr>
          <w:trHeight w:val="300"/>
        </w:trPr>
        <w:tc>
          <w:tcPr>
            <w:tcW w:w="3119" w:type="dxa"/>
            <w:vAlign w:val="center"/>
          </w:tcPr>
          <w:p w14:paraId="1C9FE166"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 xml:space="preserve">(Armed forces) </w:t>
            </w:r>
          </w:p>
          <w:p w14:paraId="3C96DA46"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What does this mean?</w:t>
            </w:r>
          </w:p>
          <w:p w14:paraId="02408F91" w14:textId="77777777" w:rsidR="009D2C7D" w:rsidRPr="003C7D34" w:rsidRDefault="009D2C7D" w:rsidP="009D2C7D">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 xml:space="preserve">Impacts identified </w:t>
            </w:r>
          </w:p>
        </w:tc>
        <w:tc>
          <w:tcPr>
            <w:tcW w:w="10773" w:type="dxa"/>
            <w:vAlign w:val="center"/>
          </w:tcPr>
          <w:p w14:paraId="01D062E1" w14:textId="39784BA5" w:rsidR="009D2C7D" w:rsidRPr="003C7D34" w:rsidRDefault="009D2C7D" w:rsidP="009D2C7D">
            <w:pPr>
              <w:spacing w:after="0" w:line="240" w:lineRule="auto"/>
              <w:rPr>
                <w:rFonts w:ascii="Trebuchet MS" w:eastAsia="Times New Roman" w:hAnsi="Trebuchet MS" w:cs="Arial"/>
                <w:kern w:val="0"/>
                <w:sz w:val="24"/>
                <w:szCs w:val="24"/>
                <w:lang w:eastAsia="en-GB"/>
                <w14:ligatures w14:val="none"/>
              </w:rPr>
            </w:pPr>
            <w:r>
              <w:rPr>
                <w:rFonts w:ascii="Trebuchet MS" w:eastAsia="Times New Roman" w:hAnsi="Trebuchet MS" w:cs="Arial"/>
                <w:kern w:val="0"/>
                <w:sz w:val="24"/>
                <w:szCs w:val="24"/>
                <w:lang w:eastAsia="en-GB"/>
                <w14:ligatures w14:val="none"/>
              </w:rPr>
              <w:t>N/A</w:t>
            </w:r>
          </w:p>
        </w:tc>
      </w:tr>
      <w:tr w:rsidR="009D2C7D" w:rsidRPr="003C7D34" w14:paraId="4E166264" w14:textId="77777777" w:rsidTr="001A0718">
        <w:trPr>
          <w:trHeight w:val="300"/>
        </w:trPr>
        <w:tc>
          <w:tcPr>
            <w:tcW w:w="3119" w:type="dxa"/>
            <w:vAlign w:val="center"/>
          </w:tcPr>
          <w:p w14:paraId="419739FB"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 xml:space="preserve">(Armed forces) </w:t>
            </w:r>
          </w:p>
          <w:p w14:paraId="61981851"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bookmarkStart w:id="12" w:name="ArmedFAction"/>
            <w:r w:rsidRPr="003C7D34">
              <w:rPr>
                <w:rFonts w:ascii="Trebuchet MS" w:eastAsia="Times New Roman" w:hAnsi="Trebuchet MS" w:cs="Arial"/>
                <w:b/>
                <w:bCs/>
                <w:iCs/>
                <w:kern w:val="0"/>
                <w:sz w:val="24"/>
                <w:szCs w:val="24"/>
                <w:lang w:eastAsia="en-GB"/>
                <w14:ligatures w14:val="none"/>
              </w:rPr>
              <w:t>What can you do?</w:t>
            </w:r>
          </w:p>
          <w:bookmarkEnd w:id="12"/>
          <w:p w14:paraId="22E9B5DE" w14:textId="77777777" w:rsidR="009D2C7D" w:rsidRPr="003C7D34" w:rsidRDefault="009D2C7D" w:rsidP="009D2C7D">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 xml:space="preserve">All potential actions </w:t>
            </w:r>
          </w:p>
        </w:tc>
        <w:tc>
          <w:tcPr>
            <w:tcW w:w="10773" w:type="dxa"/>
            <w:vAlign w:val="center"/>
          </w:tcPr>
          <w:p w14:paraId="7AF2C256" w14:textId="6F7BAE0C" w:rsidR="009D2C7D" w:rsidRPr="003C7D34" w:rsidRDefault="009D2C7D" w:rsidP="009D2C7D">
            <w:pPr>
              <w:spacing w:after="0" w:line="240" w:lineRule="auto"/>
              <w:rPr>
                <w:rFonts w:ascii="Trebuchet MS" w:eastAsia="Times New Roman" w:hAnsi="Trebuchet MS" w:cs="Arial"/>
                <w:kern w:val="0"/>
                <w:sz w:val="24"/>
                <w:szCs w:val="24"/>
                <w:lang w:eastAsia="en-GB"/>
                <w14:ligatures w14:val="none"/>
              </w:rPr>
            </w:pPr>
            <w:r>
              <w:rPr>
                <w:rFonts w:ascii="Trebuchet MS" w:eastAsia="Times New Roman" w:hAnsi="Trebuchet MS" w:cs="Arial"/>
                <w:kern w:val="0"/>
                <w:sz w:val="24"/>
                <w:szCs w:val="24"/>
                <w:lang w:eastAsia="en-GB"/>
                <w14:ligatures w14:val="none"/>
              </w:rPr>
              <w:t>N/A</w:t>
            </w:r>
          </w:p>
        </w:tc>
      </w:tr>
      <w:tr w:rsidR="009D2C7D" w:rsidRPr="003C7D34" w14:paraId="0899420A" w14:textId="77777777" w:rsidTr="003C7D34">
        <w:trPr>
          <w:trHeight w:val="810"/>
        </w:trPr>
        <w:tc>
          <w:tcPr>
            <w:tcW w:w="13892" w:type="dxa"/>
            <w:gridSpan w:val="2"/>
            <w:shd w:val="clear" w:color="auto" w:fill="F2F2F2"/>
            <w:vAlign w:val="center"/>
          </w:tcPr>
          <w:p w14:paraId="4BC967A0" w14:textId="77777777" w:rsidR="009D2C7D" w:rsidRPr="003C7D34" w:rsidRDefault="009D2C7D" w:rsidP="009D2C7D">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b/>
                <w:bCs/>
                <w:color w:val="000000"/>
                <w:kern w:val="0"/>
                <w:sz w:val="24"/>
                <w:szCs w:val="24"/>
                <w:lang w:eastAsia="en-GB"/>
                <w14:ligatures w14:val="none"/>
              </w:rPr>
              <w:t xml:space="preserve">Impacts on community cohesion </w:t>
            </w:r>
            <w:r w:rsidRPr="003C7D34">
              <w:rPr>
                <w:rFonts w:ascii="Trebuchet MS" w:eastAsia="Times New Roman" w:hAnsi="Trebuchet MS" w:cs="Arial"/>
                <w:color w:val="000000"/>
                <w:kern w:val="0"/>
                <w:sz w:val="24"/>
                <w:szCs w:val="24"/>
                <w:lang w:eastAsia="en-GB"/>
                <w14:ligatures w14:val="none"/>
              </w:rPr>
              <w:t>–</w:t>
            </w:r>
            <w:r w:rsidRPr="003C7D34">
              <w:rPr>
                <w:rFonts w:ascii="Trebuchet MS" w:eastAsia="Times New Roman" w:hAnsi="Trebuchet MS" w:cs="Arial"/>
                <w:b/>
                <w:bCs/>
                <w:color w:val="000000"/>
                <w:kern w:val="0"/>
                <w:sz w:val="24"/>
                <w:szCs w:val="24"/>
                <w:lang w:eastAsia="en-GB"/>
                <w14:ligatures w14:val="none"/>
              </w:rPr>
              <w:t xml:space="preserve"> </w:t>
            </w:r>
            <w:r w:rsidRPr="003C7D34">
              <w:rPr>
                <w:rFonts w:ascii="Trebuchet MS" w:eastAsia="Times New Roman" w:hAnsi="Trebuchet MS" w:cs="Arial"/>
                <w:iCs/>
                <w:kern w:val="0"/>
                <w:sz w:val="24"/>
                <w:szCs w:val="24"/>
                <w:lang w:eastAsia="en-GB"/>
                <w14:ligatures w14:val="none"/>
              </w:rPr>
              <w:t>Consider impacts on how groups see one another or how the council’s resources are seen to be allocated. Include opportunities to positively impact on good relations between groups.</w:t>
            </w:r>
            <w:r w:rsidRPr="003C7D34">
              <w:rPr>
                <w:rFonts w:eastAsia="Times New Roman" w:cs="Arial"/>
                <w:iCs/>
                <w:kern w:val="0"/>
                <w:sz w:val="24"/>
                <w:szCs w:val="24"/>
                <w:lang w:eastAsia="en-GB"/>
                <w14:ligatures w14:val="none"/>
              </w:rPr>
              <w:t xml:space="preserve">   </w:t>
            </w:r>
          </w:p>
        </w:tc>
      </w:tr>
      <w:tr w:rsidR="009D2C7D" w:rsidRPr="003C7D34" w14:paraId="55482E9E" w14:textId="77777777" w:rsidTr="001A0718">
        <w:trPr>
          <w:trHeight w:val="300"/>
        </w:trPr>
        <w:tc>
          <w:tcPr>
            <w:tcW w:w="3119" w:type="dxa"/>
            <w:vAlign w:val="center"/>
          </w:tcPr>
          <w:p w14:paraId="7A873619"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(Community cohesion)</w:t>
            </w:r>
          </w:p>
          <w:p w14:paraId="30334D53"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What do you know?</w:t>
            </w:r>
          </w:p>
          <w:p w14:paraId="3B2A46E3" w14:textId="77777777" w:rsidR="009D2C7D" w:rsidRPr="003C7D34" w:rsidRDefault="009D2C7D" w:rsidP="009D2C7D">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 xml:space="preserve">Summary of data </w:t>
            </w:r>
          </w:p>
        </w:tc>
        <w:tc>
          <w:tcPr>
            <w:tcW w:w="10773" w:type="dxa"/>
            <w:vAlign w:val="center"/>
          </w:tcPr>
          <w:p w14:paraId="6E48E873" w14:textId="6FA1DCC5" w:rsidR="008156BD" w:rsidRDefault="008156BD" w:rsidP="008156BD">
            <w:pPr>
              <w:rPr>
                <w:rFonts w:ascii="Trebuchet MS" w:hAnsi="Trebuchet MS"/>
                <w:iCs/>
              </w:rPr>
            </w:pPr>
            <w:r w:rsidRPr="00053C5B">
              <w:rPr>
                <w:rFonts w:ascii="Trebuchet MS" w:hAnsi="Trebuchet MS"/>
              </w:rPr>
              <w:t>Different community groups c</w:t>
            </w:r>
            <w:r>
              <w:rPr>
                <w:rFonts w:ascii="Trebuchet MS" w:hAnsi="Trebuchet MS"/>
              </w:rPr>
              <w:t xml:space="preserve">ome into </w:t>
            </w:r>
            <w:r w:rsidRPr="00053C5B">
              <w:rPr>
                <w:rFonts w:ascii="Trebuchet MS" w:hAnsi="Trebuchet MS"/>
              </w:rPr>
              <w:t xml:space="preserve"> conflict over parking. </w:t>
            </w:r>
            <w:r>
              <w:rPr>
                <w:rFonts w:ascii="Trebuchet MS" w:hAnsi="Trebuchet MS"/>
              </w:rPr>
              <w:t xml:space="preserve">This is often when one group feels that another is given priority or takes advantage of the facilities available. </w:t>
            </w:r>
          </w:p>
          <w:p w14:paraId="5FEE5538" w14:textId="7E0A8540" w:rsidR="009D2C7D" w:rsidRPr="003C7D34" w:rsidRDefault="008156BD" w:rsidP="008156BD">
            <w:pPr>
              <w:spacing w:after="0" w:line="240" w:lineRule="auto"/>
              <w:rPr>
                <w:rFonts w:ascii="Trebuchet MS" w:eastAsia="Times New Roman" w:hAnsi="Trebuchet MS" w:cs="Arial"/>
                <w:kern w:val="0"/>
                <w:sz w:val="24"/>
                <w:szCs w:val="24"/>
                <w:lang w:eastAsia="en-GB"/>
                <w14:ligatures w14:val="none"/>
              </w:rPr>
            </w:pPr>
            <w:r>
              <w:rPr>
                <w:rFonts w:ascii="Trebuchet MS" w:hAnsi="Trebuchet MS"/>
              </w:rPr>
              <w:t>We are aware that occurs particularly around schools, train stations, high density residential and business areas, places of worship, and community or tourist attractions.</w:t>
            </w:r>
          </w:p>
        </w:tc>
      </w:tr>
      <w:tr w:rsidR="009D2C7D" w:rsidRPr="003C7D34" w14:paraId="2B48EDFC" w14:textId="77777777" w:rsidTr="001A0718">
        <w:trPr>
          <w:trHeight w:val="300"/>
        </w:trPr>
        <w:tc>
          <w:tcPr>
            <w:tcW w:w="3119" w:type="dxa"/>
            <w:vAlign w:val="center"/>
          </w:tcPr>
          <w:p w14:paraId="4D31451B"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 xml:space="preserve">(Community cohesion) </w:t>
            </w:r>
          </w:p>
          <w:p w14:paraId="7634F140"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What do people tell you?</w:t>
            </w:r>
          </w:p>
          <w:p w14:paraId="68181949" w14:textId="77777777" w:rsidR="009D2C7D" w:rsidRPr="003C7D34" w:rsidRDefault="009D2C7D" w:rsidP="009D2C7D">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Summary of feedback</w:t>
            </w:r>
          </w:p>
        </w:tc>
        <w:tc>
          <w:tcPr>
            <w:tcW w:w="10773" w:type="dxa"/>
            <w:vAlign w:val="center"/>
          </w:tcPr>
          <w:p w14:paraId="68BCDD8C" w14:textId="4D7137F7" w:rsidR="008156BD" w:rsidRPr="007125F0" w:rsidRDefault="008156BD" w:rsidP="008156BD">
            <w:pPr>
              <w:rPr>
                <w:rFonts w:ascii="Trebuchet MS" w:hAnsi="Trebuchet MS"/>
                <w:iCs/>
              </w:rPr>
            </w:pPr>
            <w:r w:rsidRPr="007125F0">
              <w:rPr>
                <w:rFonts w:ascii="Trebuchet MS" w:hAnsi="Trebuchet MS"/>
              </w:rPr>
              <w:t>Residents</w:t>
            </w:r>
            <w:r w:rsidR="00302DF9">
              <w:rPr>
                <w:rFonts w:ascii="Trebuchet MS" w:hAnsi="Trebuchet MS"/>
              </w:rPr>
              <w:t xml:space="preserve"> who respond to consultations often tell us that they</w:t>
            </w:r>
            <w:r w:rsidRPr="007125F0">
              <w:rPr>
                <w:rFonts w:ascii="Trebuchet MS" w:hAnsi="Trebuchet MS"/>
              </w:rPr>
              <w:t xml:space="preserve"> find it difficult to park near their homes, particularly those living near towns, businesses, public transport hubs, education establishments or tourist and community attractions. </w:t>
            </w:r>
            <w:r>
              <w:rPr>
                <w:rFonts w:ascii="Trebuchet MS" w:hAnsi="Trebuchet MS"/>
              </w:rPr>
              <w:t>Their visitors also have difficulty parking near to them. Residents</w:t>
            </w:r>
            <w:r w:rsidR="00362AC5">
              <w:rPr>
                <w:rFonts w:ascii="Trebuchet MS" w:hAnsi="Trebuchet MS"/>
              </w:rPr>
              <w:t xml:space="preserve"> who respond to consultations</w:t>
            </w:r>
            <w:r w:rsidRPr="007125F0">
              <w:rPr>
                <w:rFonts w:ascii="Trebuchet MS" w:hAnsi="Trebuchet MS"/>
              </w:rPr>
              <w:t xml:space="preserve"> would like </w:t>
            </w:r>
            <w:r>
              <w:rPr>
                <w:rFonts w:ascii="Trebuchet MS" w:hAnsi="Trebuchet MS"/>
              </w:rPr>
              <w:t xml:space="preserve">parking restrictions to </w:t>
            </w:r>
            <w:r w:rsidRPr="007125F0">
              <w:rPr>
                <w:rFonts w:ascii="Trebuchet MS" w:hAnsi="Trebuchet MS"/>
              </w:rPr>
              <w:t>help them park near where they live</w:t>
            </w:r>
          </w:p>
          <w:p w14:paraId="0D980875" w14:textId="3F4556D3" w:rsidR="008156BD" w:rsidRPr="008156BD" w:rsidRDefault="008156BD" w:rsidP="008156BD">
            <w:pPr>
              <w:rPr>
                <w:rFonts w:ascii="Trebuchet MS" w:hAnsi="Trebuchet MS"/>
                <w:iCs/>
              </w:rPr>
            </w:pPr>
            <w:r w:rsidRPr="007125F0">
              <w:rPr>
                <w:rFonts w:ascii="Trebuchet MS" w:hAnsi="Trebuchet MS"/>
              </w:rPr>
              <w:t>Commuters that work in areas where restrictions apply</w:t>
            </w:r>
            <w:r>
              <w:rPr>
                <w:rFonts w:ascii="Trebuchet MS" w:hAnsi="Trebuchet MS"/>
              </w:rPr>
              <w:t xml:space="preserve">, </w:t>
            </w:r>
            <w:r w:rsidRPr="007125F0">
              <w:rPr>
                <w:rFonts w:ascii="Trebuchet MS" w:hAnsi="Trebuchet MS"/>
              </w:rPr>
              <w:t>and those in higher education</w:t>
            </w:r>
            <w:r>
              <w:rPr>
                <w:rFonts w:ascii="Trebuchet MS" w:hAnsi="Trebuchet MS"/>
              </w:rPr>
              <w:t>,</w:t>
            </w:r>
            <w:r w:rsidRPr="007125F0">
              <w:rPr>
                <w:rFonts w:ascii="Trebuchet MS" w:hAnsi="Trebuchet MS"/>
              </w:rPr>
              <w:t xml:space="preserve"> would like to be able to park without time limit near to their place of work</w:t>
            </w:r>
            <w:r>
              <w:rPr>
                <w:rFonts w:ascii="Trebuchet MS" w:hAnsi="Trebuchet MS"/>
              </w:rPr>
              <w:t xml:space="preserve"> or study</w:t>
            </w:r>
            <w:r w:rsidRPr="007125F0">
              <w:rPr>
                <w:rFonts w:ascii="Trebuchet MS" w:hAnsi="Trebuchet MS"/>
              </w:rPr>
              <w:t>.</w:t>
            </w:r>
          </w:p>
          <w:p w14:paraId="5480E27E" w14:textId="6220AAE0" w:rsidR="008156BD" w:rsidRPr="002A45B5" w:rsidRDefault="008156BD" w:rsidP="008156BD">
            <w:pPr>
              <w:rPr>
                <w:rFonts w:ascii="Trebuchet MS" w:hAnsi="Trebuchet MS"/>
                <w:iCs/>
              </w:rPr>
            </w:pPr>
            <w:r w:rsidRPr="002A45B5">
              <w:rPr>
                <w:rFonts w:ascii="Trebuchet MS" w:hAnsi="Trebuchet MS"/>
              </w:rPr>
              <w:t>Visitors to tourist attractions or community facilities would like to park as close as possible and for as l</w:t>
            </w:r>
            <w:r>
              <w:rPr>
                <w:rFonts w:ascii="Trebuchet MS" w:hAnsi="Trebuchet MS"/>
              </w:rPr>
              <w:t xml:space="preserve">ittle as possible, or free, </w:t>
            </w:r>
            <w:r w:rsidRPr="002A45B5">
              <w:rPr>
                <w:rFonts w:ascii="Trebuchet MS" w:hAnsi="Trebuchet MS"/>
              </w:rPr>
              <w:t xml:space="preserve">for the duration of their visit.  </w:t>
            </w:r>
          </w:p>
          <w:p w14:paraId="7F8EFB3A" w14:textId="6F7DDD1A" w:rsidR="009D2C7D" w:rsidRPr="003C7D34" w:rsidRDefault="008156BD" w:rsidP="008156BD">
            <w:pPr>
              <w:spacing w:after="0" w:line="240" w:lineRule="auto"/>
              <w:rPr>
                <w:rFonts w:ascii="Trebuchet MS" w:eastAsia="Times New Roman" w:hAnsi="Trebuchet MS" w:cs="Arial"/>
                <w:kern w:val="0"/>
                <w:sz w:val="24"/>
                <w:szCs w:val="24"/>
                <w:lang w:eastAsia="en-GB"/>
                <w14:ligatures w14:val="none"/>
              </w:rPr>
            </w:pPr>
            <w:r w:rsidRPr="002A45B5">
              <w:rPr>
                <w:rFonts w:ascii="Trebuchet MS" w:hAnsi="Trebuchet MS"/>
              </w:rPr>
              <w:lastRenderedPageBreak/>
              <w:t xml:space="preserve">People travelling by train or bus would like to park for free and without time limit near to </w:t>
            </w:r>
            <w:r>
              <w:rPr>
                <w:rFonts w:ascii="Trebuchet MS" w:hAnsi="Trebuchet MS"/>
              </w:rPr>
              <w:t xml:space="preserve">rail </w:t>
            </w:r>
            <w:r w:rsidRPr="002A45B5">
              <w:rPr>
                <w:rFonts w:ascii="Trebuchet MS" w:hAnsi="Trebuchet MS"/>
              </w:rPr>
              <w:t>station</w:t>
            </w:r>
            <w:r>
              <w:rPr>
                <w:rFonts w:ascii="Trebuchet MS" w:hAnsi="Trebuchet MS"/>
              </w:rPr>
              <w:t>s, bus stops</w:t>
            </w:r>
            <w:r w:rsidRPr="002A45B5">
              <w:rPr>
                <w:rFonts w:ascii="Trebuchet MS" w:hAnsi="Trebuchet MS"/>
              </w:rPr>
              <w:t xml:space="preserve"> or transport hub</w:t>
            </w:r>
            <w:r>
              <w:rPr>
                <w:rFonts w:ascii="Trebuchet MS" w:hAnsi="Trebuchet MS"/>
              </w:rPr>
              <w:t>s</w:t>
            </w:r>
            <w:r w:rsidRPr="002A45B5">
              <w:rPr>
                <w:rFonts w:ascii="Trebuchet MS" w:hAnsi="Trebuchet MS"/>
              </w:rPr>
              <w:t xml:space="preserve">. This can be for the day whilst they travel to and from their destination, or for several days </w:t>
            </w:r>
            <w:r>
              <w:rPr>
                <w:rFonts w:ascii="Trebuchet MS" w:hAnsi="Trebuchet MS"/>
              </w:rPr>
              <w:t xml:space="preserve">whilst on holiday when </w:t>
            </w:r>
            <w:r w:rsidRPr="002A45B5">
              <w:rPr>
                <w:rFonts w:ascii="Trebuchet MS" w:hAnsi="Trebuchet MS"/>
              </w:rPr>
              <w:t>using the public transport to travel to an airport or port</w:t>
            </w:r>
          </w:p>
        </w:tc>
      </w:tr>
      <w:tr w:rsidR="009D2C7D" w:rsidRPr="003C7D34" w14:paraId="7876806C" w14:textId="77777777" w:rsidTr="001A0718">
        <w:trPr>
          <w:trHeight w:val="300"/>
        </w:trPr>
        <w:tc>
          <w:tcPr>
            <w:tcW w:w="3119" w:type="dxa"/>
            <w:vAlign w:val="center"/>
          </w:tcPr>
          <w:p w14:paraId="27DEB796"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lastRenderedPageBreak/>
              <w:t xml:space="preserve">(Community cohesion) </w:t>
            </w:r>
          </w:p>
          <w:p w14:paraId="2635C392"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What does this mean?</w:t>
            </w:r>
          </w:p>
          <w:p w14:paraId="779C75DA" w14:textId="77777777" w:rsidR="009D2C7D" w:rsidRPr="003C7D34" w:rsidRDefault="009D2C7D" w:rsidP="009D2C7D">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 xml:space="preserve">Impacts identified </w:t>
            </w:r>
          </w:p>
        </w:tc>
        <w:tc>
          <w:tcPr>
            <w:tcW w:w="10773" w:type="dxa"/>
            <w:vAlign w:val="center"/>
          </w:tcPr>
          <w:p w14:paraId="322C76BF" w14:textId="21957E22" w:rsidR="008156BD" w:rsidRDefault="008156BD" w:rsidP="008156BD">
            <w:pPr>
              <w:rPr>
                <w:rFonts w:ascii="Trebuchet MS" w:hAnsi="Trebuchet MS"/>
                <w:iCs/>
              </w:rPr>
            </w:pPr>
            <w:r>
              <w:rPr>
                <w:rFonts w:ascii="Trebuchet MS" w:hAnsi="Trebuchet MS"/>
              </w:rPr>
              <w:t xml:space="preserve">Parking restrictions are needed to provide parking for all the different users. </w:t>
            </w:r>
          </w:p>
          <w:p w14:paraId="609F3AB6" w14:textId="7F9B770D" w:rsidR="008156BD" w:rsidRPr="002A45B5" w:rsidRDefault="008156BD" w:rsidP="008156BD">
            <w:pPr>
              <w:rPr>
                <w:rFonts w:ascii="Trebuchet MS" w:hAnsi="Trebuchet MS"/>
                <w:iCs/>
              </w:rPr>
            </w:pPr>
            <w:r w:rsidRPr="002A45B5">
              <w:rPr>
                <w:rFonts w:ascii="Trebuchet MS" w:hAnsi="Trebuchet MS"/>
              </w:rPr>
              <w:t>There are many different demands on the limited kerb space that is available</w:t>
            </w:r>
            <w:r w:rsidR="006627B7">
              <w:rPr>
                <w:rFonts w:ascii="Trebuchet MS" w:hAnsi="Trebuchet MS"/>
              </w:rPr>
              <w:t>, such as physical constraints</w:t>
            </w:r>
            <w:r w:rsidR="001B3936">
              <w:rPr>
                <w:rFonts w:ascii="Trebuchet MS" w:hAnsi="Trebuchet MS"/>
              </w:rPr>
              <w:t xml:space="preserve"> and safety needs</w:t>
            </w:r>
            <w:r w:rsidR="006627B7">
              <w:rPr>
                <w:rFonts w:ascii="Trebuchet MS" w:hAnsi="Trebuchet MS"/>
              </w:rPr>
              <w:t xml:space="preserve"> </w:t>
            </w:r>
            <w:r w:rsidRPr="002A45B5">
              <w:rPr>
                <w:rFonts w:ascii="Trebuchet MS" w:hAnsi="Trebuchet MS"/>
              </w:rPr>
              <w:t xml:space="preserve"> We are unable to provide </w:t>
            </w:r>
            <w:r>
              <w:rPr>
                <w:rFonts w:ascii="Trebuchet MS" w:hAnsi="Trebuchet MS"/>
              </w:rPr>
              <w:t xml:space="preserve">the type of parking that suits all users </w:t>
            </w:r>
            <w:r w:rsidRPr="002A45B5">
              <w:rPr>
                <w:rFonts w:ascii="Trebuchet MS" w:hAnsi="Trebuchet MS"/>
              </w:rPr>
              <w:t>that want it.</w:t>
            </w:r>
          </w:p>
          <w:p w14:paraId="486226C7" w14:textId="579C340E" w:rsidR="009D2C7D" w:rsidRPr="003C7D34" w:rsidRDefault="008156BD" w:rsidP="008156BD">
            <w:pPr>
              <w:spacing w:after="0" w:line="240" w:lineRule="auto"/>
              <w:rPr>
                <w:rFonts w:ascii="Trebuchet MS" w:eastAsia="Times New Roman" w:hAnsi="Trebuchet MS" w:cs="Arial"/>
                <w:kern w:val="0"/>
                <w:sz w:val="24"/>
                <w:szCs w:val="24"/>
                <w:lang w:eastAsia="en-GB"/>
                <w14:ligatures w14:val="none"/>
              </w:rPr>
            </w:pPr>
            <w:r w:rsidRPr="002A45B5">
              <w:rPr>
                <w:rFonts w:ascii="Trebuchet MS" w:hAnsi="Trebuchet MS"/>
              </w:rPr>
              <w:t xml:space="preserve">Restricting the needs of some to protect the needs of others can cause conflict </w:t>
            </w:r>
            <w:r>
              <w:rPr>
                <w:rFonts w:ascii="Trebuchet MS" w:hAnsi="Trebuchet MS"/>
              </w:rPr>
              <w:t xml:space="preserve">and impact </w:t>
            </w:r>
            <w:r w:rsidRPr="002A45B5">
              <w:rPr>
                <w:rFonts w:ascii="Trebuchet MS" w:hAnsi="Trebuchet MS"/>
              </w:rPr>
              <w:t>community cohesion. Particularly if one group feels better provided for than another.</w:t>
            </w:r>
          </w:p>
        </w:tc>
      </w:tr>
      <w:tr w:rsidR="009D2C7D" w:rsidRPr="003C7D34" w14:paraId="4044FCEB" w14:textId="77777777" w:rsidTr="001A0718">
        <w:trPr>
          <w:trHeight w:val="300"/>
        </w:trPr>
        <w:tc>
          <w:tcPr>
            <w:tcW w:w="3119" w:type="dxa"/>
            <w:vAlign w:val="center"/>
          </w:tcPr>
          <w:p w14:paraId="7529B128"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 xml:space="preserve">(Community cohesion) </w:t>
            </w:r>
          </w:p>
          <w:p w14:paraId="5B7E4A89" w14:textId="77777777" w:rsidR="009D2C7D" w:rsidRPr="003C7D34" w:rsidRDefault="009D2C7D" w:rsidP="009D2C7D">
            <w:pPr>
              <w:spacing w:after="0" w:line="240" w:lineRule="auto"/>
              <w:rPr>
                <w:rFonts w:ascii="Trebuchet MS" w:eastAsia="Times New Roman" w:hAnsi="Trebuchet MS" w:cs="Arial"/>
                <w:b/>
                <w:bCs/>
                <w:iCs/>
                <w:kern w:val="0"/>
                <w:sz w:val="24"/>
                <w:szCs w:val="24"/>
                <w:lang w:eastAsia="en-GB"/>
                <w14:ligatures w14:val="none"/>
              </w:rPr>
            </w:pPr>
            <w:bookmarkStart w:id="13" w:name="CommunityCAction"/>
            <w:r w:rsidRPr="003C7D34">
              <w:rPr>
                <w:rFonts w:ascii="Trebuchet MS" w:eastAsia="Times New Roman" w:hAnsi="Trebuchet MS" w:cs="Arial"/>
                <w:b/>
                <w:bCs/>
                <w:iCs/>
                <w:kern w:val="0"/>
                <w:sz w:val="24"/>
                <w:szCs w:val="24"/>
                <w:lang w:eastAsia="en-GB"/>
                <w14:ligatures w14:val="none"/>
              </w:rPr>
              <w:t>What can you do?</w:t>
            </w:r>
          </w:p>
          <w:bookmarkEnd w:id="13"/>
          <w:p w14:paraId="16FE3F1E" w14:textId="77777777" w:rsidR="009D2C7D" w:rsidRPr="003C7D34" w:rsidRDefault="009D2C7D" w:rsidP="009D2C7D">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 xml:space="preserve">All potential actions </w:t>
            </w:r>
          </w:p>
        </w:tc>
        <w:tc>
          <w:tcPr>
            <w:tcW w:w="10773" w:type="dxa"/>
            <w:vAlign w:val="center"/>
          </w:tcPr>
          <w:p w14:paraId="5294B4DC" w14:textId="1E730B1E" w:rsidR="008156BD" w:rsidRDefault="008156BD" w:rsidP="008156BD">
            <w:pPr>
              <w:rPr>
                <w:rFonts w:ascii="Trebuchet MS" w:hAnsi="Trebuchet MS"/>
                <w:iCs/>
              </w:rPr>
            </w:pPr>
            <w:r w:rsidRPr="002A45B5">
              <w:rPr>
                <w:rFonts w:ascii="Trebuchet MS" w:hAnsi="Trebuchet MS"/>
              </w:rPr>
              <w:t>We propose restrictions to balance the conflicting needs of different users</w:t>
            </w:r>
            <w:r>
              <w:rPr>
                <w:rFonts w:ascii="Trebuchet MS" w:hAnsi="Trebuchet MS"/>
              </w:rPr>
              <w:t xml:space="preserve"> and</w:t>
            </w:r>
            <w:r w:rsidRPr="002A45B5">
              <w:rPr>
                <w:rFonts w:ascii="Trebuchet MS" w:hAnsi="Trebuchet MS"/>
              </w:rPr>
              <w:t xml:space="preserve"> to make the best use of the space available.</w:t>
            </w:r>
          </w:p>
          <w:p w14:paraId="374E7F6A" w14:textId="3E7E4D19" w:rsidR="008156BD" w:rsidRDefault="008156BD" w:rsidP="008156BD">
            <w:pPr>
              <w:rPr>
                <w:rFonts w:ascii="Trebuchet MS" w:hAnsi="Trebuchet MS"/>
                <w:iCs/>
              </w:rPr>
            </w:pPr>
            <w:r>
              <w:rPr>
                <w:rFonts w:ascii="Trebuchet MS" w:hAnsi="Trebuchet MS"/>
              </w:rPr>
              <w:t xml:space="preserve">We make it clear that no parking scheme will completely satisfy the needs of all the different users. </w:t>
            </w:r>
          </w:p>
          <w:p w14:paraId="5625758D" w14:textId="0E6091B3" w:rsidR="008156BD" w:rsidRPr="008156BD" w:rsidRDefault="008156BD" w:rsidP="008156BD">
            <w:pPr>
              <w:rPr>
                <w:rFonts w:ascii="Trebuchet MS" w:hAnsi="Trebuchet MS"/>
                <w:iCs/>
              </w:rPr>
            </w:pPr>
            <w:r>
              <w:rPr>
                <w:rFonts w:ascii="Trebuchet MS" w:hAnsi="Trebuchet MS"/>
              </w:rPr>
              <w:t xml:space="preserve">We make sure that both long and short term parking is provided within our schemes. </w:t>
            </w:r>
          </w:p>
          <w:p w14:paraId="32C8111B" w14:textId="77777777" w:rsidR="009D2C7D" w:rsidRPr="003C7D34" w:rsidRDefault="009D2C7D" w:rsidP="009D2C7D">
            <w:pPr>
              <w:spacing w:after="0" w:line="240" w:lineRule="auto"/>
              <w:rPr>
                <w:rFonts w:ascii="Trebuchet MS" w:eastAsia="Times New Roman" w:hAnsi="Trebuchet MS" w:cs="Arial"/>
                <w:kern w:val="0"/>
                <w:sz w:val="24"/>
                <w:szCs w:val="24"/>
                <w:lang w:eastAsia="en-GB"/>
                <w14:ligatures w14:val="none"/>
              </w:rPr>
            </w:pPr>
          </w:p>
        </w:tc>
      </w:tr>
    </w:tbl>
    <w:p w14:paraId="31A7A17B" w14:textId="77777777" w:rsidR="003C7D34" w:rsidRPr="003C7D34" w:rsidRDefault="003C7D34" w:rsidP="003C7D34">
      <w:pPr>
        <w:spacing w:after="0" w:line="240" w:lineRule="auto"/>
        <w:rPr>
          <w:rFonts w:ascii="Trebuchet MS" w:eastAsia="Times New Roman" w:hAnsi="Trebuchet MS" w:cs="Arial"/>
          <w:b/>
          <w:kern w:val="0"/>
          <w:sz w:val="24"/>
          <w:szCs w:val="24"/>
          <w:lang w:eastAsia="en-GB"/>
          <w14:ligatures w14:val="none"/>
        </w:rPr>
      </w:pPr>
    </w:p>
    <w:p w14:paraId="06EACAEC" w14:textId="77777777" w:rsidR="003C7D34" w:rsidRPr="003C7D34" w:rsidRDefault="003C7D34" w:rsidP="003C7D34">
      <w:pPr>
        <w:spacing w:after="0" w:line="240" w:lineRule="auto"/>
        <w:rPr>
          <w:rFonts w:ascii="Trebuchet MS" w:eastAsia="Times New Roman" w:hAnsi="Trebuchet MS" w:cs="Arial"/>
          <w:b/>
          <w:kern w:val="0"/>
          <w:sz w:val="24"/>
          <w:szCs w:val="24"/>
          <w:lang w:eastAsia="en-GB"/>
          <w14:ligatures w14:val="none"/>
        </w:rPr>
      </w:pPr>
    </w:p>
    <w:p w14:paraId="18C55937" w14:textId="1B895086" w:rsidR="003C7D34" w:rsidRPr="003C7D34" w:rsidRDefault="003C7D34" w:rsidP="003C7D34">
      <w:pPr>
        <w:spacing w:after="0" w:line="240" w:lineRule="auto"/>
        <w:rPr>
          <w:rFonts w:ascii="Trebuchet MS" w:eastAsia="Times New Roman" w:hAnsi="Trebuchet MS" w:cs="Arial"/>
          <w:b/>
          <w:kern w:val="0"/>
          <w:sz w:val="24"/>
          <w:szCs w:val="24"/>
          <w:lang w:eastAsia="en-GB"/>
          <w14:ligatures w14:val="none"/>
        </w:rPr>
      </w:pPr>
      <w:r w:rsidRPr="003C7D34">
        <w:rPr>
          <w:rFonts w:eastAsia="Times New Roman" w:cs="Arial"/>
          <w:iCs/>
          <w:kern w:val="0"/>
          <w:sz w:val="24"/>
          <w:szCs w:val="24"/>
          <w:lang w:eastAsia="en-GB"/>
          <w14:ligatures w14:val="none"/>
        </w:rPr>
        <w:br w:type="page"/>
      </w:r>
      <w:r w:rsidRPr="003C7D34">
        <w:rPr>
          <w:rFonts w:ascii="Trebuchet MS" w:eastAsia="Times New Roman" w:hAnsi="Trebuchet MS" w:cs="Arial"/>
          <w:b/>
          <w:kern w:val="0"/>
          <w:sz w:val="24"/>
          <w:szCs w:val="24"/>
          <w:lang w:eastAsia="en-GB"/>
          <w14:ligatures w14:val="none"/>
        </w:rPr>
        <w:lastRenderedPageBreak/>
        <w:t>Additional categories</w:t>
      </w:r>
    </w:p>
    <w:p w14:paraId="65FC55E4" w14:textId="77777777" w:rsidR="003C7D34" w:rsidRPr="003C7D34" w:rsidRDefault="003C7D34" w:rsidP="003C7D34">
      <w:pPr>
        <w:autoSpaceDE w:val="0"/>
        <w:autoSpaceDN w:val="0"/>
        <w:adjustRightInd w:val="0"/>
        <w:spacing w:after="0" w:line="240" w:lineRule="auto"/>
        <w:ind w:right="170"/>
        <w:rPr>
          <w:rFonts w:ascii="Trebuchet MS" w:eastAsia="Times New Roman" w:hAnsi="Trebuchet MS" w:cs="Arial"/>
          <w:b/>
          <w:kern w:val="0"/>
          <w:sz w:val="24"/>
          <w:szCs w:val="24"/>
          <w:lang w:eastAsia="en-GB"/>
          <w14:ligatures w14:val="none"/>
        </w:rPr>
      </w:pPr>
      <w:r w:rsidRPr="003C7D34">
        <w:rPr>
          <w:rFonts w:ascii="Trebuchet MS" w:eastAsia="Times New Roman" w:hAnsi="Trebuchet MS" w:cs="Arial"/>
          <w:bCs/>
          <w:kern w:val="0"/>
          <w:sz w:val="24"/>
          <w:szCs w:val="24"/>
          <w:lang w:eastAsia="en-GB"/>
          <w14:ligatures w14:val="none"/>
        </w:rPr>
        <w:t>(identified locally as potentially causing or worsening people’s experience of inequality)</w:t>
      </w:r>
    </w:p>
    <w:p w14:paraId="1C77ED8A" w14:textId="77777777" w:rsidR="003C7D34" w:rsidRPr="003C7D34" w:rsidRDefault="003C7D34" w:rsidP="003C7D34">
      <w:pPr>
        <w:autoSpaceDE w:val="0"/>
        <w:autoSpaceDN w:val="0"/>
        <w:adjustRightInd w:val="0"/>
        <w:spacing w:after="0" w:line="240" w:lineRule="auto"/>
        <w:ind w:right="170"/>
        <w:rPr>
          <w:rFonts w:ascii="Trebuchet MS" w:eastAsia="Times New Roman" w:hAnsi="Trebuchet MS" w:cs="Arial"/>
          <w:b/>
          <w:kern w:val="0"/>
          <w:sz w:val="24"/>
          <w:szCs w:val="24"/>
          <w:lang w:eastAsia="en-GB"/>
          <w14:ligatures w14:val="none"/>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Additional groups that may experience impacts"/>
        <w:tblDescription w:val="This table has two sections: the first identifies any other groups, beyond those protected by the Equality Act 2010, who may be affected by the proposal. It highlights rurality and carers in particular, then prompts for information about any other groups who may be affected differently by the proposal. The second section of the table asks for a summary of overall impacts and further recommendations. "/>
      </w:tblPr>
      <w:tblGrid>
        <w:gridCol w:w="3684"/>
        <w:gridCol w:w="11053"/>
      </w:tblGrid>
      <w:tr w:rsidR="003C7D34" w:rsidRPr="003C7D34" w14:paraId="20FD8DA8" w14:textId="77777777" w:rsidTr="003C7D34">
        <w:trPr>
          <w:trHeight w:val="683"/>
        </w:trPr>
        <w:tc>
          <w:tcPr>
            <w:tcW w:w="14737" w:type="dxa"/>
            <w:gridSpan w:val="2"/>
            <w:shd w:val="clear" w:color="auto" w:fill="F2F2F2"/>
            <w:vAlign w:val="center"/>
          </w:tcPr>
          <w:p w14:paraId="3FE07537" w14:textId="77777777" w:rsidR="003C7D34" w:rsidRPr="003C7D34" w:rsidRDefault="003C7D34" w:rsidP="003C7D34">
            <w:pPr>
              <w:spacing w:after="0" w:line="240" w:lineRule="auto"/>
              <w:rPr>
                <w:rFonts w:eastAsia="Times New Roman" w:cs="Arial"/>
                <w:iCs/>
                <w:kern w:val="0"/>
                <w:sz w:val="24"/>
                <w:szCs w:val="24"/>
                <w:lang w:eastAsia="en-GB"/>
                <w14:ligatures w14:val="none"/>
              </w:rPr>
            </w:pPr>
            <w:r w:rsidRPr="003C7D34">
              <w:rPr>
                <w:rFonts w:ascii="Trebuchet MS" w:eastAsia="Times New Roman" w:hAnsi="Trebuchet MS" w:cs="Arial"/>
                <w:b/>
                <w:kern w:val="0"/>
                <w:sz w:val="24"/>
                <w:szCs w:val="24"/>
                <w:lang w:eastAsia="en-GB"/>
                <w14:ligatures w14:val="none"/>
              </w:rPr>
              <w:t>Rurality</w:t>
            </w:r>
            <w:r w:rsidRPr="003C7D34">
              <w:rPr>
                <w:rFonts w:eastAsia="Times New Roman" w:cs="Arial"/>
                <w:iCs/>
                <w:kern w:val="0"/>
                <w:sz w:val="24"/>
                <w:szCs w:val="24"/>
                <w:lang w:eastAsia="en-GB"/>
                <w14:ligatures w14:val="none"/>
              </w:rPr>
              <w:t xml:space="preserve"> - </w:t>
            </w:r>
            <w:r w:rsidRPr="003C7D34">
              <w:rPr>
                <w:rFonts w:ascii="Trebuchet MS" w:eastAsia="Times New Roman" w:hAnsi="Trebuchet MS" w:cs="Arial"/>
                <w:iCs/>
                <w:kern w:val="0"/>
                <w:sz w:val="24"/>
                <w:szCs w:val="24"/>
                <w:lang w:eastAsia="en-GB"/>
                <w14:ligatures w14:val="none"/>
              </w:rPr>
              <w:t>issues can include isolation, access to services (eg: GPs, pharmacies, libraries, schools), low income / part-time work, infrequent public transport, higher transport and fuel costs and lack of affordable housing. Deprivation can be more dispersed and less visible.</w:t>
            </w:r>
          </w:p>
        </w:tc>
      </w:tr>
      <w:tr w:rsidR="008156BD" w:rsidRPr="003C7D34" w14:paraId="3193B683" w14:textId="77777777" w:rsidTr="001A0718">
        <w:trPr>
          <w:trHeight w:val="945"/>
        </w:trPr>
        <w:tc>
          <w:tcPr>
            <w:tcW w:w="3684" w:type="dxa"/>
            <w:vAlign w:val="center"/>
          </w:tcPr>
          <w:p w14:paraId="3A30353B" w14:textId="77777777" w:rsidR="008156BD" w:rsidRPr="003C7D34" w:rsidRDefault="008156BD" w:rsidP="008156B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(Rurality)</w:t>
            </w:r>
          </w:p>
          <w:p w14:paraId="6676F20C" w14:textId="77777777" w:rsidR="008156BD" w:rsidRPr="003C7D34" w:rsidRDefault="008156BD" w:rsidP="008156B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What do you know?</w:t>
            </w:r>
          </w:p>
          <w:p w14:paraId="7C30997C" w14:textId="77777777" w:rsidR="008156BD" w:rsidRPr="003C7D34" w:rsidRDefault="008156BD" w:rsidP="008156BD">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 xml:space="preserve">Summary of data </w:t>
            </w:r>
          </w:p>
        </w:tc>
        <w:tc>
          <w:tcPr>
            <w:tcW w:w="11053" w:type="dxa"/>
          </w:tcPr>
          <w:p w14:paraId="6F7D3629" w14:textId="2D01B07C" w:rsidR="008156BD" w:rsidRPr="008156BD" w:rsidRDefault="008156BD" w:rsidP="008156BD">
            <w:pPr>
              <w:rPr>
                <w:rFonts w:ascii="Trebuchet MS" w:hAnsi="Trebuchet MS"/>
                <w:iCs/>
              </w:rPr>
            </w:pPr>
            <w:r>
              <w:rPr>
                <w:rFonts w:ascii="Trebuchet MS" w:hAnsi="Trebuchet MS"/>
              </w:rPr>
              <w:t xml:space="preserve"> With limited access to public transport travel is more likely to be made by private vehicle.  </w:t>
            </w:r>
          </w:p>
        </w:tc>
      </w:tr>
      <w:tr w:rsidR="008156BD" w:rsidRPr="003C7D34" w14:paraId="3DF0DE3D" w14:textId="77777777" w:rsidTr="001A0718">
        <w:trPr>
          <w:trHeight w:val="844"/>
        </w:trPr>
        <w:tc>
          <w:tcPr>
            <w:tcW w:w="3684" w:type="dxa"/>
            <w:vAlign w:val="center"/>
          </w:tcPr>
          <w:p w14:paraId="0ACD7D8F" w14:textId="77777777" w:rsidR="008156BD" w:rsidRPr="003C7D34" w:rsidRDefault="008156BD" w:rsidP="008156B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 xml:space="preserve">(Rurality) </w:t>
            </w:r>
          </w:p>
          <w:p w14:paraId="085692BF" w14:textId="77777777" w:rsidR="008156BD" w:rsidRPr="003C7D34" w:rsidRDefault="008156BD" w:rsidP="008156B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What do people tell you?</w:t>
            </w:r>
          </w:p>
          <w:p w14:paraId="7C485AE9" w14:textId="77777777" w:rsidR="008156BD" w:rsidRPr="003C7D34" w:rsidRDefault="008156BD" w:rsidP="008156BD">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Summary of feedback</w:t>
            </w:r>
          </w:p>
        </w:tc>
        <w:tc>
          <w:tcPr>
            <w:tcW w:w="11053" w:type="dxa"/>
            <w:vAlign w:val="center"/>
          </w:tcPr>
          <w:p w14:paraId="2E4D10A2" w14:textId="7CD9D689" w:rsidR="008156BD" w:rsidRDefault="008156BD" w:rsidP="008156BD">
            <w:pPr>
              <w:rPr>
                <w:rFonts w:ascii="Trebuchet MS" w:hAnsi="Trebuchet MS"/>
                <w:iCs/>
              </w:rPr>
            </w:pPr>
            <w:r>
              <w:rPr>
                <w:rFonts w:ascii="Trebuchet MS" w:hAnsi="Trebuchet MS"/>
              </w:rPr>
              <w:t>It can be difficult to find appropriate parking.</w:t>
            </w:r>
          </w:p>
          <w:p w14:paraId="7ED49F51" w14:textId="5D83E899" w:rsidR="008156BD" w:rsidRPr="003C7D34" w:rsidRDefault="008156BD" w:rsidP="008156BD">
            <w:pPr>
              <w:spacing w:after="0" w:line="240" w:lineRule="auto"/>
              <w:rPr>
                <w:rFonts w:ascii="Trebuchet MS" w:eastAsia="Times New Roman" w:hAnsi="Trebuchet MS" w:cs="Arial"/>
                <w:kern w:val="0"/>
                <w:sz w:val="24"/>
                <w:szCs w:val="24"/>
                <w:lang w:eastAsia="en-GB"/>
                <w14:ligatures w14:val="none"/>
              </w:rPr>
            </w:pPr>
            <w:r>
              <w:rPr>
                <w:rFonts w:ascii="Trebuchet MS" w:hAnsi="Trebuchet MS"/>
              </w:rPr>
              <w:t>The cost parking can be prohibitive and deter visits to town centres or to attend appointments</w:t>
            </w:r>
          </w:p>
        </w:tc>
      </w:tr>
      <w:tr w:rsidR="008156BD" w:rsidRPr="003C7D34" w14:paraId="1B1145E8" w14:textId="77777777" w:rsidTr="001A0718">
        <w:trPr>
          <w:trHeight w:val="843"/>
        </w:trPr>
        <w:tc>
          <w:tcPr>
            <w:tcW w:w="3684" w:type="dxa"/>
            <w:vAlign w:val="center"/>
          </w:tcPr>
          <w:p w14:paraId="5C8A8EB8" w14:textId="77777777" w:rsidR="008156BD" w:rsidRPr="003C7D34" w:rsidRDefault="008156BD" w:rsidP="008156B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 xml:space="preserve">(Rurality) </w:t>
            </w:r>
          </w:p>
          <w:p w14:paraId="4A920A66" w14:textId="77777777" w:rsidR="008156BD" w:rsidRPr="003C7D34" w:rsidRDefault="008156BD" w:rsidP="008156B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What does this mean?</w:t>
            </w:r>
          </w:p>
          <w:p w14:paraId="5FA5D7ED" w14:textId="77777777" w:rsidR="008156BD" w:rsidRPr="003C7D34" w:rsidRDefault="008156BD" w:rsidP="008156BD">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 xml:space="preserve">Impacts identified </w:t>
            </w:r>
          </w:p>
        </w:tc>
        <w:tc>
          <w:tcPr>
            <w:tcW w:w="11053" w:type="dxa"/>
            <w:vAlign w:val="center"/>
          </w:tcPr>
          <w:p w14:paraId="78597603" w14:textId="78B7F333" w:rsidR="008156BD" w:rsidRPr="003C7D34" w:rsidRDefault="008156BD" w:rsidP="008156BD">
            <w:pPr>
              <w:spacing w:after="0" w:line="240" w:lineRule="auto"/>
              <w:rPr>
                <w:rFonts w:ascii="Trebuchet MS" w:eastAsia="Times New Roman" w:hAnsi="Trebuchet MS" w:cs="Arial"/>
                <w:kern w:val="0"/>
                <w:sz w:val="24"/>
                <w:szCs w:val="24"/>
                <w:lang w:eastAsia="en-GB"/>
                <w14:ligatures w14:val="none"/>
              </w:rPr>
            </w:pPr>
            <w:r>
              <w:rPr>
                <w:rFonts w:ascii="Trebuchet MS" w:hAnsi="Trebuchet MS"/>
              </w:rPr>
              <w:t>Anyone travelling from rural areas into areas with parking restrictions may be more adversely affected than those living in urban areas with greater access to and choice of public transport.</w:t>
            </w:r>
          </w:p>
        </w:tc>
      </w:tr>
      <w:tr w:rsidR="008156BD" w:rsidRPr="003C7D34" w14:paraId="7BB37734" w14:textId="77777777" w:rsidTr="001A0718">
        <w:trPr>
          <w:trHeight w:val="840"/>
        </w:trPr>
        <w:tc>
          <w:tcPr>
            <w:tcW w:w="3684" w:type="dxa"/>
            <w:vAlign w:val="center"/>
          </w:tcPr>
          <w:p w14:paraId="00B38FA8" w14:textId="77777777" w:rsidR="008156BD" w:rsidRPr="003C7D34" w:rsidRDefault="008156BD" w:rsidP="008156B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 xml:space="preserve">(Rurality) </w:t>
            </w:r>
          </w:p>
          <w:p w14:paraId="039AC041" w14:textId="77777777" w:rsidR="008156BD" w:rsidRPr="003C7D34" w:rsidRDefault="008156BD" w:rsidP="008156BD">
            <w:pPr>
              <w:spacing w:after="0" w:line="240" w:lineRule="auto"/>
              <w:rPr>
                <w:rFonts w:ascii="Trebuchet MS" w:eastAsia="Times New Roman" w:hAnsi="Trebuchet MS" w:cs="Arial"/>
                <w:b/>
                <w:bCs/>
                <w:iCs/>
                <w:kern w:val="0"/>
                <w:sz w:val="24"/>
                <w:szCs w:val="24"/>
                <w:lang w:eastAsia="en-GB"/>
                <w14:ligatures w14:val="none"/>
              </w:rPr>
            </w:pPr>
            <w:bookmarkStart w:id="14" w:name="RuralityAction"/>
            <w:r w:rsidRPr="003C7D34">
              <w:rPr>
                <w:rFonts w:ascii="Trebuchet MS" w:eastAsia="Times New Roman" w:hAnsi="Trebuchet MS" w:cs="Arial"/>
                <w:b/>
                <w:bCs/>
                <w:iCs/>
                <w:kern w:val="0"/>
                <w:sz w:val="24"/>
                <w:szCs w:val="24"/>
                <w:lang w:eastAsia="en-GB"/>
                <w14:ligatures w14:val="none"/>
              </w:rPr>
              <w:t>What can you do?</w:t>
            </w:r>
            <w:bookmarkEnd w:id="14"/>
          </w:p>
          <w:p w14:paraId="62CE3522" w14:textId="77777777" w:rsidR="008156BD" w:rsidRPr="003C7D34" w:rsidRDefault="008156BD" w:rsidP="008156BD">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 xml:space="preserve">All potential actions </w:t>
            </w:r>
          </w:p>
        </w:tc>
        <w:tc>
          <w:tcPr>
            <w:tcW w:w="11053" w:type="dxa"/>
            <w:vAlign w:val="center"/>
          </w:tcPr>
          <w:p w14:paraId="1BD9558B" w14:textId="00AF9090" w:rsidR="008156BD" w:rsidRPr="003C7D34" w:rsidRDefault="008156BD" w:rsidP="008156BD">
            <w:pPr>
              <w:spacing w:after="0" w:line="240" w:lineRule="auto"/>
              <w:rPr>
                <w:rFonts w:ascii="Trebuchet MS" w:eastAsia="Times New Roman" w:hAnsi="Trebuchet MS" w:cs="Arial"/>
                <w:kern w:val="0"/>
                <w:sz w:val="24"/>
                <w:szCs w:val="24"/>
                <w:lang w:eastAsia="en-GB"/>
                <w14:ligatures w14:val="none"/>
              </w:rPr>
            </w:pPr>
            <w:r>
              <w:rPr>
                <w:rFonts w:ascii="Trebuchet MS" w:hAnsi="Trebuchet MS"/>
              </w:rPr>
              <w:t>We try to provide both long and short stay parking options within our schemes. We encourage the use of off street parking for long stay parking.</w:t>
            </w:r>
          </w:p>
        </w:tc>
      </w:tr>
      <w:tr w:rsidR="008156BD" w:rsidRPr="003C7D34" w14:paraId="713B649A" w14:textId="77777777" w:rsidTr="003C7D34">
        <w:trPr>
          <w:trHeight w:val="855"/>
        </w:trPr>
        <w:tc>
          <w:tcPr>
            <w:tcW w:w="14737" w:type="dxa"/>
            <w:gridSpan w:val="2"/>
            <w:shd w:val="clear" w:color="auto" w:fill="F2F2F2"/>
            <w:vAlign w:val="center"/>
          </w:tcPr>
          <w:p w14:paraId="2EF1118F" w14:textId="77777777" w:rsidR="008156BD" w:rsidRPr="003C7D34" w:rsidRDefault="008156BD" w:rsidP="008156BD">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b/>
                <w:bCs/>
                <w:color w:val="000000"/>
                <w:kern w:val="0"/>
                <w:sz w:val="24"/>
                <w:szCs w:val="24"/>
                <w:lang w:eastAsia="en-GB"/>
                <w14:ligatures w14:val="none"/>
              </w:rPr>
              <w:t xml:space="preserve">Carers - </w:t>
            </w:r>
            <w:r w:rsidRPr="003C7D34">
              <w:rPr>
                <w:rFonts w:ascii="Trebuchet MS" w:eastAsia="Times New Roman" w:hAnsi="Trebuchet MS" w:cs="Arial"/>
                <w:color w:val="000000"/>
                <w:kern w:val="0"/>
                <w:sz w:val="24"/>
                <w:szCs w:val="24"/>
                <w:lang w:eastAsia="en-GB"/>
                <w14:ligatures w14:val="none"/>
              </w:rPr>
              <w:t>A carer is anyone, of any age, who looks after a family member, partner or friend who needs help because of their illness, frailty, disability, a mental health problem or an addiction and cannot cope without their support. The care they give is unpaid.</w:t>
            </w:r>
          </w:p>
        </w:tc>
      </w:tr>
      <w:tr w:rsidR="008156BD" w:rsidRPr="003C7D34" w14:paraId="76C798B3" w14:textId="77777777" w:rsidTr="001A0718">
        <w:trPr>
          <w:trHeight w:val="945"/>
        </w:trPr>
        <w:tc>
          <w:tcPr>
            <w:tcW w:w="3684" w:type="dxa"/>
            <w:vAlign w:val="center"/>
          </w:tcPr>
          <w:p w14:paraId="0E8F56FE" w14:textId="77777777" w:rsidR="008156BD" w:rsidRPr="003C7D34" w:rsidRDefault="008156BD" w:rsidP="008156B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(Carers)</w:t>
            </w:r>
          </w:p>
          <w:p w14:paraId="2C09093E" w14:textId="77777777" w:rsidR="008156BD" w:rsidRPr="003C7D34" w:rsidRDefault="008156BD" w:rsidP="008156B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What do you know?</w:t>
            </w:r>
          </w:p>
          <w:p w14:paraId="71B4677D" w14:textId="77777777" w:rsidR="008156BD" w:rsidRPr="003C7D34" w:rsidRDefault="008156BD" w:rsidP="008156BD">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 xml:space="preserve">Summary of data </w:t>
            </w:r>
          </w:p>
        </w:tc>
        <w:tc>
          <w:tcPr>
            <w:tcW w:w="11053" w:type="dxa"/>
            <w:vAlign w:val="center"/>
          </w:tcPr>
          <w:p w14:paraId="30F309B1" w14:textId="3F402833" w:rsidR="008156BD" w:rsidRPr="003C7D34" w:rsidRDefault="008156BD" w:rsidP="008156BD">
            <w:pPr>
              <w:spacing w:after="0" w:line="240" w:lineRule="auto"/>
              <w:rPr>
                <w:rFonts w:ascii="Trebuchet MS" w:eastAsia="Times New Roman" w:hAnsi="Trebuchet MS" w:cs="Arial"/>
                <w:kern w:val="0"/>
                <w:sz w:val="24"/>
                <w:szCs w:val="24"/>
                <w:lang w:eastAsia="en-GB"/>
                <w14:ligatures w14:val="none"/>
              </w:rPr>
            </w:pPr>
            <w:r w:rsidRPr="00F74279">
              <w:rPr>
                <w:rFonts w:ascii="Trebuchet MS" w:hAnsi="Trebuchet MS"/>
              </w:rPr>
              <w:t>In 2023/24 we sold 24,736 permits for use by carers</w:t>
            </w:r>
          </w:p>
        </w:tc>
      </w:tr>
      <w:tr w:rsidR="008156BD" w:rsidRPr="003C7D34" w14:paraId="619EE4DD" w14:textId="77777777" w:rsidTr="001A0718">
        <w:trPr>
          <w:trHeight w:val="844"/>
        </w:trPr>
        <w:tc>
          <w:tcPr>
            <w:tcW w:w="3684" w:type="dxa"/>
            <w:vAlign w:val="center"/>
          </w:tcPr>
          <w:p w14:paraId="6239FD37" w14:textId="77777777" w:rsidR="008156BD" w:rsidRPr="003C7D34" w:rsidRDefault="008156BD" w:rsidP="008156B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 xml:space="preserve">(Carers) </w:t>
            </w:r>
          </w:p>
          <w:p w14:paraId="65B4204A" w14:textId="77777777" w:rsidR="008156BD" w:rsidRPr="003C7D34" w:rsidRDefault="008156BD" w:rsidP="008156B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What do people tell you?</w:t>
            </w:r>
          </w:p>
          <w:p w14:paraId="4A4793A5" w14:textId="77777777" w:rsidR="008156BD" w:rsidRPr="003C7D34" w:rsidRDefault="008156BD" w:rsidP="008156BD">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Summary of feedback</w:t>
            </w:r>
          </w:p>
        </w:tc>
        <w:tc>
          <w:tcPr>
            <w:tcW w:w="11053" w:type="dxa"/>
            <w:vAlign w:val="center"/>
          </w:tcPr>
          <w:p w14:paraId="36F7F5D6" w14:textId="1FF425DF" w:rsidR="008156BD" w:rsidRPr="003C7D34" w:rsidRDefault="008156BD" w:rsidP="008156BD">
            <w:pPr>
              <w:spacing w:after="0" w:line="240" w:lineRule="auto"/>
              <w:rPr>
                <w:rFonts w:ascii="Trebuchet MS" w:eastAsia="Times New Roman" w:hAnsi="Trebuchet MS" w:cs="Arial"/>
                <w:kern w:val="0"/>
                <w:sz w:val="24"/>
                <w:szCs w:val="24"/>
                <w:lang w:eastAsia="en-GB"/>
                <w14:ligatures w14:val="none"/>
              </w:rPr>
            </w:pPr>
            <w:r w:rsidRPr="00E721E3">
              <w:rPr>
                <w:rFonts w:ascii="Trebuchet MS" w:hAnsi="Trebuchet MS"/>
              </w:rPr>
              <w:t>We are aware that there are carers that do not use permits to park</w:t>
            </w:r>
            <w:r>
              <w:rPr>
                <w:rFonts w:ascii="Trebuchet MS" w:hAnsi="Trebuchet MS"/>
              </w:rPr>
              <w:t xml:space="preserve">. Therefore they </w:t>
            </w:r>
            <w:r w:rsidRPr="00E721E3">
              <w:rPr>
                <w:rFonts w:ascii="Trebuchet MS" w:hAnsi="Trebuchet MS"/>
              </w:rPr>
              <w:t>either pay for their parking</w:t>
            </w:r>
            <w:r>
              <w:rPr>
                <w:rFonts w:ascii="Trebuchet MS" w:hAnsi="Trebuchet MS"/>
              </w:rPr>
              <w:t xml:space="preserve">, </w:t>
            </w:r>
            <w:r w:rsidRPr="00E721E3">
              <w:rPr>
                <w:rFonts w:ascii="Trebuchet MS" w:hAnsi="Trebuchet MS"/>
              </w:rPr>
              <w:t xml:space="preserve"> use time limited parking bays</w:t>
            </w:r>
            <w:r>
              <w:rPr>
                <w:rFonts w:ascii="Trebuchet MS" w:hAnsi="Trebuchet MS"/>
              </w:rPr>
              <w:t>, or seek parking where it is unrestricted</w:t>
            </w:r>
          </w:p>
        </w:tc>
      </w:tr>
      <w:tr w:rsidR="008156BD" w:rsidRPr="003C7D34" w14:paraId="745B7B94" w14:textId="77777777" w:rsidTr="001A0718">
        <w:trPr>
          <w:trHeight w:val="843"/>
        </w:trPr>
        <w:tc>
          <w:tcPr>
            <w:tcW w:w="3684" w:type="dxa"/>
            <w:vAlign w:val="center"/>
          </w:tcPr>
          <w:p w14:paraId="27BECF20" w14:textId="77777777" w:rsidR="008156BD" w:rsidRPr="003C7D34" w:rsidRDefault="008156BD" w:rsidP="008156B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 xml:space="preserve">(Carers) </w:t>
            </w:r>
          </w:p>
          <w:p w14:paraId="5E1CB41F" w14:textId="77777777" w:rsidR="008156BD" w:rsidRPr="003C7D34" w:rsidRDefault="008156BD" w:rsidP="008156B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What does this mean?</w:t>
            </w:r>
          </w:p>
          <w:p w14:paraId="0E36FDA1" w14:textId="77777777" w:rsidR="008156BD" w:rsidRPr="003C7D34" w:rsidRDefault="008156BD" w:rsidP="008156BD">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 xml:space="preserve">Impacts identified </w:t>
            </w:r>
          </w:p>
        </w:tc>
        <w:tc>
          <w:tcPr>
            <w:tcW w:w="11053" w:type="dxa"/>
            <w:vAlign w:val="center"/>
          </w:tcPr>
          <w:p w14:paraId="2434749B" w14:textId="77777777" w:rsidR="008156BD" w:rsidRDefault="008156BD" w:rsidP="008156BD">
            <w:pPr>
              <w:rPr>
                <w:rFonts w:ascii="Trebuchet MS" w:hAnsi="Trebuchet MS"/>
                <w:iCs/>
              </w:rPr>
            </w:pPr>
            <w:r w:rsidRPr="0052675C">
              <w:rPr>
                <w:rFonts w:ascii="Trebuchet MS" w:hAnsi="Trebuchet MS"/>
              </w:rPr>
              <w:t xml:space="preserve">Only for proposals to install shared use or  permit bays </w:t>
            </w:r>
            <w:r w:rsidRPr="0052675C">
              <w:rPr>
                <w:rFonts w:ascii="Trebuchet MS" w:hAnsi="Trebuchet MS"/>
                <w:color w:val="0000FF"/>
              </w:rPr>
              <w:t>-</w:t>
            </w:r>
            <w:r>
              <w:rPr>
                <w:rFonts w:ascii="Trebuchet MS" w:hAnsi="Trebuchet MS"/>
              </w:rPr>
              <w:t xml:space="preserve"> </w:t>
            </w:r>
            <w:r w:rsidRPr="00E721E3">
              <w:rPr>
                <w:rFonts w:ascii="Trebuchet MS" w:hAnsi="Trebuchet MS"/>
              </w:rPr>
              <w:t>Only carers that do not use a permit to park may be affected by this. It would mean the possibility of walking further to pay at a machine, which may take them longer.</w:t>
            </w:r>
          </w:p>
          <w:p w14:paraId="6EACC055" w14:textId="026630FF" w:rsidR="008156BD" w:rsidRPr="003C7D34" w:rsidRDefault="008156BD" w:rsidP="008156BD">
            <w:pPr>
              <w:spacing w:after="0" w:line="240" w:lineRule="auto"/>
              <w:rPr>
                <w:rFonts w:ascii="Trebuchet MS" w:eastAsia="Times New Roman" w:hAnsi="Trebuchet MS" w:cs="Arial"/>
                <w:kern w:val="0"/>
                <w:sz w:val="24"/>
                <w:szCs w:val="24"/>
                <w:lang w:eastAsia="en-GB"/>
                <w14:ligatures w14:val="none"/>
              </w:rPr>
            </w:pPr>
            <w:r w:rsidRPr="0052675C">
              <w:rPr>
                <w:rFonts w:ascii="Trebuchet MS" w:hAnsi="Trebuchet MS"/>
              </w:rPr>
              <w:t xml:space="preserve">Only for proposals to install resident, loading, disabled, doctor or other specific user bays – </w:t>
            </w:r>
            <w:r w:rsidRPr="00E721E3">
              <w:rPr>
                <w:rFonts w:ascii="Trebuchet MS" w:hAnsi="Trebuchet MS"/>
                <w:color w:val="000000" w:themeColor="text1"/>
              </w:rPr>
              <w:t xml:space="preserve">All carers </w:t>
            </w:r>
            <w:r w:rsidR="00316086" w:rsidRPr="00E721E3">
              <w:rPr>
                <w:rFonts w:ascii="Trebuchet MS" w:hAnsi="Trebuchet MS"/>
                <w:color w:val="000000" w:themeColor="text1"/>
              </w:rPr>
              <w:t>would be</w:t>
            </w:r>
            <w:r w:rsidRPr="00E721E3">
              <w:rPr>
                <w:rFonts w:ascii="Trebuchet MS" w:hAnsi="Trebuchet MS"/>
                <w:color w:val="000000" w:themeColor="text1"/>
              </w:rPr>
              <w:t xml:space="preserve"> affected by this because permits are not valid in this type of bay.</w:t>
            </w:r>
          </w:p>
        </w:tc>
      </w:tr>
      <w:tr w:rsidR="008156BD" w:rsidRPr="003C7D34" w14:paraId="6F6684C7" w14:textId="77777777" w:rsidTr="001A0718">
        <w:trPr>
          <w:trHeight w:val="840"/>
        </w:trPr>
        <w:tc>
          <w:tcPr>
            <w:tcW w:w="3684" w:type="dxa"/>
            <w:vAlign w:val="center"/>
          </w:tcPr>
          <w:p w14:paraId="74A0E2F6" w14:textId="77777777" w:rsidR="008156BD" w:rsidRPr="003C7D34" w:rsidRDefault="008156BD" w:rsidP="008156B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lastRenderedPageBreak/>
              <w:t xml:space="preserve">(Carers) </w:t>
            </w:r>
          </w:p>
          <w:p w14:paraId="5B2FDD7E" w14:textId="77777777" w:rsidR="008156BD" w:rsidRPr="003C7D34" w:rsidRDefault="008156BD" w:rsidP="008156BD">
            <w:pPr>
              <w:spacing w:after="0" w:line="240" w:lineRule="auto"/>
              <w:rPr>
                <w:rFonts w:ascii="Trebuchet MS" w:eastAsia="Times New Roman" w:hAnsi="Trebuchet MS" w:cs="Arial"/>
                <w:b/>
                <w:bCs/>
                <w:iCs/>
                <w:kern w:val="0"/>
                <w:sz w:val="24"/>
                <w:szCs w:val="24"/>
                <w:lang w:eastAsia="en-GB"/>
                <w14:ligatures w14:val="none"/>
              </w:rPr>
            </w:pPr>
            <w:bookmarkStart w:id="15" w:name="CarersAction"/>
            <w:r w:rsidRPr="003C7D34">
              <w:rPr>
                <w:rFonts w:ascii="Trebuchet MS" w:eastAsia="Times New Roman" w:hAnsi="Trebuchet MS" w:cs="Arial"/>
                <w:b/>
                <w:bCs/>
                <w:iCs/>
                <w:kern w:val="0"/>
                <w:sz w:val="24"/>
                <w:szCs w:val="24"/>
                <w:lang w:eastAsia="en-GB"/>
                <w14:ligatures w14:val="none"/>
              </w:rPr>
              <w:t>What can you do?</w:t>
            </w:r>
            <w:bookmarkEnd w:id="15"/>
          </w:p>
          <w:p w14:paraId="56511ACA" w14:textId="77777777" w:rsidR="008156BD" w:rsidRPr="003C7D34" w:rsidRDefault="008156BD" w:rsidP="008156BD">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 xml:space="preserve">All potential actions </w:t>
            </w:r>
          </w:p>
        </w:tc>
        <w:tc>
          <w:tcPr>
            <w:tcW w:w="11053" w:type="dxa"/>
            <w:vAlign w:val="center"/>
          </w:tcPr>
          <w:p w14:paraId="007DA66E" w14:textId="2FA7B950" w:rsidR="008156BD" w:rsidRPr="003C7D34" w:rsidRDefault="008156BD" w:rsidP="008156BD">
            <w:pPr>
              <w:spacing w:after="0" w:line="240" w:lineRule="auto"/>
              <w:rPr>
                <w:rFonts w:ascii="Trebuchet MS" w:eastAsia="Times New Roman" w:hAnsi="Trebuchet MS" w:cs="Arial"/>
                <w:kern w:val="0"/>
                <w:sz w:val="24"/>
                <w:szCs w:val="24"/>
                <w:lang w:eastAsia="en-GB"/>
                <w14:ligatures w14:val="none"/>
              </w:rPr>
            </w:pPr>
            <w:r>
              <w:rPr>
                <w:rFonts w:ascii="Trebuchet MS" w:hAnsi="Trebuchet MS"/>
              </w:rPr>
              <w:t>We make sure that both long and short term parking is provided within our schemes.</w:t>
            </w:r>
          </w:p>
        </w:tc>
      </w:tr>
      <w:tr w:rsidR="008156BD" w:rsidRPr="003C7D34" w14:paraId="7D6E8EBD" w14:textId="77777777" w:rsidTr="003C7D34">
        <w:trPr>
          <w:cantSplit/>
          <w:trHeight w:val="300"/>
        </w:trPr>
        <w:tc>
          <w:tcPr>
            <w:tcW w:w="14737" w:type="dxa"/>
            <w:gridSpan w:val="2"/>
            <w:shd w:val="clear" w:color="auto" w:fill="F2F2F2"/>
            <w:vAlign w:val="center"/>
          </w:tcPr>
          <w:p w14:paraId="4B00B6B0" w14:textId="77777777" w:rsidR="008156BD" w:rsidRPr="003C7D34" w:rsidRDefault="008156BD" w:rsidP="008156B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People with care experience:</w:t>
            </w:r>
            <w:r w:rsidRPr="003C7D34">
              <w:rPr>
                <w:rFonts w:ascii="Trebuchet MS" w:eastAsia="Times New Roman" w:hAnsi="Trebuchet MS" w:cs="Arial"/>
                <w:iCs/>
                <w:kern w:val="0"/>
                <w:sz w:val="24"/>
                <w:szCs w:val="24"/>
                <w:lang w:eastAsia="en-GB"/>
                <w14:ligatures w14:val="none"/>
              </w:rPr>
              <w:t xml:space="preserve"> the term ‘care experienced’ refers to anyone who has been, or is currently, in care or from a looked after background at any stage in their life, no matter how short.  </w:t>
            </w:r>
          </w:p>
          <w:p w14:paraId="756D4EA2" w14:textId="77777777" w:rsidR="008156BD" w:rsidRPr="003C7D34" w:rsidRDefault="008156BD" w:rsidP="008156B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iCs/>
                <w:kern w:val="0"/>
                <w:sz w:val="24"/>
                <w:szCs w:val="24"/>
                <w:lang w:eastAsia="en-GB"/>
                <w14:ligatures w14:val="none"/>
              </w:rPr>
              <w:t>Consider financial impacts for things like travel or access to projects; maintaining continuity of care and support (including mental and physical health and wellbeing, community and social connections), and access to opportunities.</w:t>
            </w:r>
          </w:p>
        </w:tc>
      </w:tr>
      <w:tr w:rsidR="008156BD" w:rsidRPr="003C7D34" w14:paraId="049E080B" w14:textId="77777777" w:rsidTr="001A0718">
        <w:trPr>
          <w:trHeight w:val="300"/>
        </w:trPr>
        <w:tc>
          <w:tcPr>
            <w:tcW w:w="3684" w:type="dxa"/>
            <w:vAlign w:val="center"/>
          </w:tcPr>
          <w:p w14:paraId="1566EC76" w14:textId="77777777" w:rsidR="008156BD" w:rsidRPr="003C7D34" w:rsidRDefault="008156BD" w:rsidP="008156B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(Care experience)</w:t>
            </w:r>
          </w:p>
          <w:p w14:paraId="288A31D3" w14:textId="77777777" w:rsidR="008156BD" w:rsidRPr="003C7D34" w:rsidRDefault="008156BD" w:rsidP="008156B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What do you know?</w:t>
            </w:r>
          </w:p>
          <w:p w14:paraId="58A64604" w14:textId="77777777" w:rsidR="008156BD" w:rsidRPr="003C7D34" w:rsidRDefault="008156BD" w:rsidP="008156BD">
            <w:pPr>
              <w:spacing w:after="0" w:line="240" w:lineRule="auto"/>
              <w:rPr>
                <w:rFonts w:ascii="Trebuchet MS" w:eastAsia="Times New Roman" w:hAnsi="Trebuchet MS" w:cs="Arial"/>
                <w:iCs/>
                <w:kern w:val="0"/>
                <w:sz w:val="24"/>
                <w:szCs w:val="24"/>
                <w:lang w:eastAsia="en-GB"/>
                <w14:ligatures w14:val="none"/>
              </w:rPr>
            </w:pPr>
            <w:r w:rsidRPr="003C7D34">
              <w:rPr>
                <w:rFonts w:ascii="Trebuchet MS" w:eastAsia="Times New Roman" w:hAnsi="Trebuchet MS" w:cs="Arial"/>
                <w:iCs/>
                <w:kern w:val="0"/>
                <w:sz w:val="24"/>
                <w:szCs w:val="24"/>
                <w:lang w:eastAsia="en-GB"/>
                <w14:ligatures w14:val="none"/>
              </w:rPr>
              <w:t xml:space="preserve">Summary of data </w:t>
            </w:r>
          </w:p>
        </w:tc>
        <w:tc>
          <w:tcPr>
            <w:tcW w:w="11053" w:type="dxa"/>
            <w:vAlign w:val="center"/>
          </w:tcPr>
          <w:p w14:paraId="7DD8E389" w14:textId="6841F12C" w:rsidR="008156BD" w:rsidRPr="003C7D34" w:rsidRDefault="006B3819" w:rsidP="008156BD">
            <w:pPr>
              <w:spacing w:after="0" w:line="240" w:lineRule="auto"/>
              <w:rPr>
                <w:rFonts w:ascii="Trebuchet MS" w:eastAsia="Times New Roman" w:hAnsi="Trebuchet MS" w:cs="Arial"/>
                <w:iCs/>
                <w:kern w:val="0"/>
                <w:sz w:val="24"/>
                <w:szCs w:val="24"/>
                <w:lang w:eastAsia="en-GB"/>
                <w14:ligatures w14:val="none"/>
              </w:rPr>
            </w:pPr>
            <w:r>
              <w:rPr>
                <w:rFonts w:ascii="Trebuchet MS" w:eastAsia="Times New Roman" w:hAnsi="Trebuchet MS" w:cs="Arial"/>
                <w:iCs/>
                <w:kern w:val="0"/>
                <w:sz w:val="24"/>
                <w:szCs w:val="24"/>
                <w:lang w:eastAsia="en-GB"/>
                <w14:ligatures w14:val="none"/>
              </w:rPr>
              <w:t xml:space="preserve"> </w:t>
            </w:r>
            <w:r w:rsidRPr="00240D5F">
              <w:rPr>
                <w:rFonts w:ascii="Trebuchet MS" w:hAnsi="Trebuchet MS"/>
              </w:rPr>
              <w:t xml:space="preserve">There are no impacts identified that would impact </w:t>
            </w:r>
            <w:r>
              <w:rPr>
                <w:rFonts w:ascii="Trebuchet MS" w:hAnsi="Trebuchet MS"/>
              </w:rPr>
              <w:t>people with care experience.</w:t>
            </w:r>
          </w:p>
        </w:tc>
      </w:tr>
      <w:tr w:rsidR="008156BD" w:rsidRPr="003C7D34" w14:paraId="69737D34" w14:textId="77777777" w:rsidTr="001A0718">
        <w:trPr>
          <w:trHeight w:val="300"/>
        </w:trPr>
        <w:tc>
          <w:tcPr>
            <w:tcW w:w="3684" w:type="dxa"/>
            <w:vAlign w:val="center"/>
          </w:tcPr>
          <w:p w14:paraId="3DA7387B" w14:textId="77777777" w:rsidR="008156BD" w:rsidRPr="003C7D34" w:rsidRDefault="008156BD" w:rsidP="008156B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 xml:space="preserve">(Care experience) </w:t>
            </w:r>
          </w:p>
          <w:p w14:paraId="532EA026" w14:textId="77777777" w:rsidR="008156BD" w:rsidRPr="003C7D34" w:rsidRDefault="008156BD" w:rsidP="008156B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What do people tell you?</w:t>
            </w:r>
          </w:p>
          <w:p w14:paraId="3EC2A700" w14:textId="77777777" w:rsidR="008156BD" w:rsidRPr="003C7D34" w:rsidRDefault="008156BD" w:rsidP="008156BD">
            <w:pPr>
              <w:spacing w:after="0" w:line="240" w:lineRule="auto"/>
              <w:rPr>
                <w:rFonts w:ascii="Trebuchet MS" w:eastAsia="Times New Roman" w:hAnsi="Trebuchet MS" w:cs="Arial"/>
                <w:iCs/>
                <w:kern w:val="0"/>
                <w:sz w:val="24"/>
                <w:szCs w:val="24"/>
                <w:lang w:eastAsia="en-GB"/>
                <w14:ligatures w14:val="none"/>
              </w:rPr>
            </w:pPr>
            <w:r w:rsidRPr="003C7D34">
              <w:rPr>
                <w:rFonts w:ascii="Trebuchet MS" w:eastAsia="Times New Roman" w:hAnsi="Trebuchet MS" w:cs="Arial"/>
                <w:iCs/>
                <w:kern w:val="0"/>
                <w:sz w:val="24"/>
                <w:szCs w:val="24"/>
                <w:lang w:eastAsia="en-GB"/>
                <w14:ligatures w14:val="none"/>
              </w:rPr>
              <w:t>Summary of feedback</w:t>
            </w:r>
          </w:p>
        </w:tc>
        <w:tc>
          <w:tcPr>
            <w:tcW w:w="11053" w:type="dxa"/>
            <w:vAlign w:val="center"/>
          </w:tcPr>
          <w:p w14:paraId="4C8D72A2" w14:textId="44CE02CB" w:rsidR="008156BD" w:rsidRPr="003C7D34" w:rsidRDefault="006B3819" w:rsidP="008156BD">
            <w:pPr>
              <w:spacing w:after="0" w:line="240" w:lineRule="auto"/>
              <w:rPr>
                <w:rFonts w:ascii="Trebuchet MS" w:eastAsia="Times New Roman" w:hAnsi="Trebuchet MS" w:cs="Arial"/>
                <w:kern w:val="0"/>
                <w:sz w:val="24"/>
                <w:szCs w:val="24"/>
                <w:lang w:eastAsia="en-GB"/>
                <w14:ligatures w14:val="none"/>
              </w:rPr>
            </w:pPr>
            <w:r>
              <w:rPr>
                <w:rFonts w:ascii="Trebuchet MS" w:eastAsia="Times New Roman" w:hAnsi="Trebuchet MS" w:cs="Arial"/>
                <w:kern w:val="0"/>
                <w:sz w:val="24"/>
                <w:szCs w:val="24"/>
                <w:lang w:eastAsia="en-GB"/>
                <w14:ligatures w14:val="none"/>
              </w:rPr>
              <w:t>N/A</w:t>
            </w:r>
          </w:p>
        </w:tc>
      </w:tr>
      <w:tr w:rsidR="008156BD" w:rsidRPr="003C7D34" w14:paraId="24944BC9" w14:textId="77777777" w:rsidTr="001A0718">
        <w:trPr>
          <w:trHeight w:val="300"/>
        </w:trPr>
        <w:tc>
          <w:tcPr>
            <w:tcW w:w="3684" w:type="dxa"/>
            <w:vAlign w:val="center"/>
          </w:tcPr>
          <w:p w14:paraId="0E971141" w14:textId="77777777" w:rsidR="008156BD" w:rsidRPr="003C7D34" w:rsidRDefault="008156BD" w:rsidP="008156B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 xml:space="preserve">(Care experience) </w:t>
            </w:r>
          </w:p>
          <w:p w14:paraId="547DAA87" w14:textId="77777777" w:rsidR="008156BD" w:rsidRPr="003C7D34" w:rsidRDefault="008156BD" w:rsidP="008156B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What does this mean?</w:t>
            </w:r>
          </w:p>
          <w:p w14:paraId="7403D48E" w14:textId="77777777" w:rsidR="008156BD" w:rsidRPr="003C7D34" w:rsidRDefault="008156BD" w:rsidP="008156BD">
            <w:pPr>
              <w:spacing w:after="0" w:line="240" w:lineRule="auto"/>
              <w:rPr>
                <w:rFonts w:ascii="Trebuchet MS" w:eastAsia="Times New Roman" w:hAnsi="Trebuchet MS" w:cs="Arial"/>
                <w:iCs/>
                <w:kern w:val="0"/>
                <w:sz w:val="24"/>
                <w:szCs w:val="24"/>
                <w:lang w:eastAsia="en-GB"/>
                <w14:ligatures w14:val="none"/>
              </w:rPr>
            </w:pPr>
            <w:r w:rsidRPr="003C7D34">
              <w:rPr>
                <w:rFonts w:ascii="Trebuchet MS" w:eastAsia="Times New Roman" w:hAnsi="Trebuchet MS" w:cs="Arial"/>
                <w:iCs/>
                <w:kern w:val="0"/>
                <w:sz w:val="24"/>
                <w:szCs w:val="24"/>
                <w:lang w:eastAsia="en-GB"/>
                <w14:ligatures w14:val="none"/>
              </w:rPr>
              <w:t xml:space="preserve">Impacts identified </w:t>
            </w:r>
          </w:p>
        </w:tc>
        <w:tc>
          <w:tcPr>
            <w:tcW w:w="11053" w:type="dxa"/>
            <w:vAlign w:val="center"/>
          </w:tcPr>
          <w:p w14:paraId="51FE51C8" w14:textId="37FDA878" w:rsidR="008156BD" w:rsidRPr="003C7D34" w:rsidRDefault="006B3819" w:rsidP="008156BD">
            <w:pPr>
              <w:spacing w:after="0" w:line="240" w:lineRule="auto"/>
              <w:rPr>
                <w:rFonts w:ascii="Trebuchet MS" w:eastAsia="Times New Roman" w:hAnsi="Trebuchet MS" w:cs="Arial"/>
                <w:kern w:val="0"/>
                <w:sz w:val="24"/>
                <w:szCs w:val="24"/>
                <w:lang w:eastAsia="en-GB"/>
                <w14:ligatures w14:val="none"/>
              </w:rPr>
            </w:pPr>
            <w:r>
              <w:rPr>
                <w:rFonts w:ascii="Trebuchet MS" w:eastAsia="Times New Roman" w:hAnsi="Trebuchet MS" w:cs="Arial"/>
                <w:kern w:val="0"/>
                <w:sz w:val="24"/>
                <w:szCs w:val="24"/>
                <w:lang w:eastAsia="en-GB"/>
                <w14:ligatures w14:val="none"/>
              </w:rPr>
              <w:t xml:space="preserve"> N/A</w:t>
            </w:r>
          </w:p>
        </w:tc>
      </w:tr>
      <w:tr w:rsidR="008156BD" w:rsidRPr="003C7D34" w14:paraId="6210E9B3" w14:textId="77777777" w:rsidTr="001A0718">
        <w:trPr>
          <w:trHeight w:val="300"/>
        </w:trPr>
        <w:tc>
          <w:tcPr>
            <w:tcW w:w="3684" w:type="dxa"/>
            <w:vAlign w:val="center"/>
          </w:tcPr>
          <w:p w14:paraId="682C2799" w14:textId="77777777" w:rsidR="008156BD" w:rsidRPr="003C7D34" w:rsidRDefault="008156BD" w:rsidP="008156B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 xml:space="preserve">(Care experience) </w:t>
            </w:r>
          </w:p>
          <w:p w14:paraId="00F800A9" w14:textId="77777777" w:rsidR="008156BD" w:rsidRPr="003C7D34" w:rsidRDefault="008156BD" w:rsidP="008156BD">
            <w:pPr>
              <w:spacing w:after="0" w:line="240" w:lineRule="auto"/>
              <w:rPr>
                <w:rFonts w:ascii="Trebuchet MS" w:eastAsia="Times New Roman" w:hAnsi="Trebuchet MS" w:cs="Arial"/>
                <w:b/>
                <w:bCs/>
                <w:iCs/>
                <w:kern w:val="0"/>
                <w:sz w:val="24"/>
                <w:szCs w:val="24"/>
                <w:lang w:eastAsia="en-GB"/>
                <w14:ligatures w14:val="none"/>
              </w:rPr>
            </w:pPr>
            <w:bookmarkStart w:id="16" w:name="CareExpAction"/>
            <w:r w:rsidRPr="003C7D34">
              <w:rPr>
                <w:rFonts w:ascii="Trebuchet MS" w:eastAsia="Times New Roman" w:hAnsi="Trebuchet MS" w:cs="Arial"/>
                <w:b/>
                <w:bCs/>
                <w:iCs/>
                <w:kern w:val="0"/>
                <w:sz w:val="24"/>
                <w:szCs w:val="24"/>
                <w:lang w:eastAsia="en-GB"/>
                <w14:ligatures w14:val="none"/>
              </w:rPr>
              <w:t>What can you do?</w:t>
            </w:r>
          </w:p>
          <w:bookmarkEnd w:id="16"/>
          <w:p w14:paraId="453E1256" w14:textId="77777777" w:rsidR="008156BD" w:rsidRPr="003C7D34" w:rsidRDefault="008156BD" w:rsidP="008156BD">
            <w:pPr>
              <w:spacing w:after="0" w:line="240" w:lineRule="auto"/>
              <w:rPr>
                <w:rFonts w:ascii="Trebuchet MS" w:eastAsia="Times New Roman" w:hAnsi="Trebuchet MS" w:cs="Arial"/>
                <w:iCs/>
                <w:kern w:val="0"/>
                <w:sz w:val="24"/>
                <w:szCs w:val="24"/>
                <w:lang w:eastAsia="en-GB"/>
                <w14:ligatures w14:val="none"/>
              </w:rPr>
            </w:pPr>
            <w:r w:rsidRPr="003C7D34">
              <w:rPr>
                <w:rFonts w:ascii="Trebuchet MS" w:eastAsia="Times New Roman" w:hAnsi="Trebuchet MS" w:cs="Arial"/>
                <w:iCs/>
                <w:kern w:val="0"/>
                <w:sz w:val="24"/>
                <w:szCs w:val="24"/>
                <w:lang w:eastAsia="en-GB"/>
                <w14:ligatures w14:val="none"/>
              </w:rPr>
              <w:t xml:space="preserve">All potential actions </w:t>
            </w:r>
          </w:p>
        </w:tc>
        <w:tc>
          <w:tcPr>
            <w:tcW w:w="11053" w:type="dxa"/>
            <w:vAlign w:val="center"/>
          </w:tcPr>
          <w:p w14:paraId="795236E5" w14:textId="1934D485" w:rsidR="008156BD" w:rsidRPr="003C7D34" w:rsidRDefault="006B3819" w:rsidP="008156BD">
            <w:pPr>
              <w:spacing w:after="0" w:line="240" w:lineRule="auto"/>
              <w:rPr>
                <w:rFonts w:ascii="Trebuchet MS" w:eastAsia="Times New Roman" w:hAnsi="Trebuchet MS" w:cs="Arial"/>
                <w:iCs/>
                <w:kern w:val="0"/>
                <w:sz w:val="24"/>
                <w:szCs w:val="24"/>
                <w:lang w:eastAsia="en-GB"/>
                <w14:ligatures w14:val="none"/>
              </w:rPr>
            </w:pPr>
            <w:r>
              <w:rPr>
                <w:rFonts w:ascii="Trebuchet MS" w:eastAsia="Times New Roman" w:hAnsi="Trebuchet MS" w:cs="Arial"/>
                <w:kern w:val="0"/>
                <w:sz w:val="24"/>
                <w:szCs w:val="24"/>
                <w:lang w:eastAsia="en-GB"/>
                <w14:ligatures w14:val="none"/>
              </w:rPr>
              <w:t xml:space="preserve"> N/A</w:t>
            </w:r>
          </w:p>
        </w:tc>
      </w:tr>
      <w:tr w:rsidR="008156BD" w:rsidRPr="003C7D34" w14:paraId="40473671" w14:textId="77777777" w:rsidTr="003C7D34">
        <w:trPr>
          <w:cantSplit/>
          <w:trHeight w:val="1134"/>
        </w:trPr>
        <w:tc>
          <w:tcPr>
            <w:tcW w:w="14737" w:type="dxa"/>
            <w:gridSpan w:val="2"/>
            <w:shd w:val="clear" w:color="auto" w:fill="F2F2F2"/>
            <w:vAlign w:val="center"/>
          </w:tcPr>
          <w:p w14:paraId="3DE25144" w14:textId="77777777" w:rsidR="008156BD" w:rsidRPr="003C7D34" w:rsidRDefault="008156BD" w:rsidP="008156BD">
            <w:pPr>
              <w:spacing w:after="0" w:line="240" w:lineRule="auto"/>
              <w:rPr>
                <w:rFonts w:ascii="Trebuchet MS" w:eastAsia="Times New Roman" w:hAnsi="Trebuchet MS" w:cs="Arial"/>
                <w:iCs/>
                <w:kern w:val="0"/>
                <w:sz w:val="24"/>
                <w:szCs w:val="24"/>
                <w:lang w:eastAsia="en-GB"/>
                <w14:ligatures w14:val="none"/>
              </w:rPr>
            </w:pPr>
            <w:r w:rsidRPr="003C7D34">
              <w:rPr>
                <w:rFonts w:ascii="Trebuchet MS" w:eastAsia="Times New Roman" w:hAnsi="Trebuchet MS" w:cs="Arial"/>
                <w:b/>
                <w:kern w:val="0"/>
                <w:sz w:val="24"/>
                <w:szCs w:val="24"/>
                <w:lang w:eastAsia="en-GB"/>
                <w14:ligatures w14:val="none"/>
              </w:rPr>
              <w:t xml:space="preserve">Other people that may be differently affected and/or whose views are seldom heard - </w:t>
            </w:r>
            <w:r w:rsidRPr="003C7D34">
              <w:rPr>
                <w:rFonts w:ascii="Trebuchet MS" w:eastAsia="Times New Roman" w:hAnsi="Trebuchet MS" w:cs="Arial"/>
                <w:iCs/>
                <w:kern w:val="0"/>
                <w:sz w:val="24"/>
                <w:szCs w:val="24"/>
                <w:lang w:eastAsia="en-GB"/>
                <w14:ligatures w14:val="none"/>
              </w:rPr>
              <w:t xml:space="preserve">this will vary by service, but includes people who: </w:t>
            </w:r>
          </w:p>
          <w:p w14:paraId="2E54845B" w14:textId="77777777" w:rsidR="008156BD" w:rsidRPr="003C7D34" w:rsidRDefault="008156BD" w:rsidP="008156BD">
            <w:pPr>
              <w:numPr>
                <w:ilvl w:val="0"/>
                <w:numId w:val="28"/>
              </w:numPr>
              <w:spacing w:after="0" w:line="240" w:lineRule="auto"/>
              <w:contextualSpacing/>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iCs/>
                <w:kern w:val="0"/>
                <w:sz w:val="24"/>
                <w:szCs w:val="24"/>
                <w:lang w:eastAsia="en-GB"/>
                <w14:ligatures w14:val="none"/>
              </w:rPr>
              <w:t xml:space="preserve">are homeless or in insecure housing, </w:t>
            </w:r>
          </w:p>
          <w:p w14:paraId="7B666B0D" w14:textId="77777777" w:rsidR="008156BD" w:rsidRPr="003C7D34" w:rsidRDefault="008156BD" w:rsidP="008156BD">
            <w:pPr>
              <w:numPr>
                <w:ilvl w:val="0"/>
                <w:numId w:val="28"/>
              </w:numPr>
              <w:spacing w:after="0" w:line="240" w:lineRule="auto"/>
              <w:contextualSpacing/>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iCs/>
                <w:kern w:val="0"/>
                <w:sz w:val="24"/>
                <w:szCs w:val="24"/>
                <w:lang w:eastAsia="en-GB"/>
                <w14:ligatures w14:val="none"/>
              </w:rPr>
              <w:t xml:space="preserve">in prison, </w:t>
            </w:r>
          </w:p>
          <w:p w14:paraId="2325C351" w14:textId="77777777" w:rsidR="008156BD" w:rsidRPr="003C7D34" w:rsidRDefault="008156BD" w:rsidP="008156BD">
            <w:pPr>
              <w:numPr>
                <w:ilvl w:val="0"/>
                <w:numId w:val="28"/>
              </w:numPr>
              <w:spacing w:after="0" w:line="240" w:lineRule="auto"/>
              <w:contextualSpacing/>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iCs/>
                <w:kern w:val="0"/>
                <w:sz w:val="24"/>
                <w:szCs w:val="24"/>
                <w:lang w:eastAsia="en-GB"/>
                <w14:ligatures w14:val="none"/>
              </w:rPr>
              <w:t xml:space="preserve">with low levels of literacy, </w:t>
            </w:r>
          </w:p>
          <w:p w14:paraId="7AC2BBFC" w14:textId="77777777" w:rsidR="008156BD" w:rsidRPr="003C7D34" w:rsidRDefault="008156BD" w:rsidP="008156BD">
            <w:pPr>
              <w:numPr>
                <w:ilvl w:val="0"/>
                <w:numId w:val="28"/>
              </w:numPr>
              <w:spacing w:after="0" w:line="240" w:lineRule="auto"/>
              <w:contextualSpacing/>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iCs/>
                <w:kern w:val="0"/>
                <w:sz w:val="24"/>
                <w:szCs w:val="24"/>
                <w:lang w:eastAsia="en-GB"/>
                <w14:ligatures w14:val="none"/>
              </w:rPr>
              <w:t xml:space="preserve">are digitally excluded, </w:t>
            </w:r>
          </w:p>
          <w:p w14:paraId="1BB2B047" w14:textId="77777777" w:rsidR="008156BD" w:rsidRPr="003C7D34" w:rsidRDefault="008156BD" w:rsidP="008156BD">
            <w:pPr>
              <w:numPr>
                <w:ilvl w:val="0"/>
                <w:numId w:val="28"/>
              </w:numPr>
              <w:spacing w:after="0" w:line="240" w:lineRule="auto"/>
              <w:contextualSpacing/>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experiencing severe loneliness (a feeling of lack or loss of companionship)</w:t>
            </w:r>
          </w:p>
          <w:p w14:paraId="312165D7" w14:textId="77777777" w:rsidR="008156BD" w:rsidRPr="003C7D34" w:rsidRDefault="008156BD" w:rsidP="008156BD">
            <w:pPr>
              <w:numPr>
                <w:ilvl w:val="0"/>
                <w:numId w:val="28"/>
              </w:numPr>
              <w:spacing w:after="0" w:line="240" w:lineRule="auto"/>
              <w:contextualSpacing/>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iCs/>
                <w:kern w:val="0"/>
                <w:sz w:val="24"/>
                <w:szCs w:val="24"/>
                <w:lang w:eastAsia="en-GB"/>
                <w14:ligatures w14:val="none"/>
              </w:rPr>
              <w:t xml:space="preserve">experiencing or in recovery from drug and alcohol addiction (and their families), </w:t>
            </w:r>
          </w:p>
          <w:p w14:paraId="694CBEF9" w14:textId="77777777" w:rsidR="008156BD" w:rsidRPr="003C7D34" w:rsidRDefault="008156BD" w:rsidP="008156BD">
            <w:pPr>
              <w:numPr>
                <w:ilvl w:val="0"/>
                <w:numId w:val="28"/>
              </w:numPr>
              <w:spacing w:after="0" w:line="240" w:lineRule="auto"/>
              <w:contextualSpacing/>
              <w:rPr>
                <w:rFonts w:ascii="Trebuchet MS" w:eastAsia="Times New Roman" w:hAnsi="Trebuchet MS" w:cs="Arial"/>
                <w:iCs/>
                <w:kern w:val="0"/>
                <w:sz w:val="24"/>
                <w:szCs w:val="24"/>
                <w:lang w:eastAsia="en-GB"/>
                <w14:ligatures w14:val="none"/>
              </w:rPr>
            </w:pPr>
            <w:r w:rsidRPr="003C7D34">
              <w:rPr>
                <w:rFonts w:ascii="Trebuchet MS" w:eastAsia="Times New Roman" w:hAnsi="Trebuchet MS" w:cs="Arial"/>
                <w:iCs/>
                <w:kern w:val="0"/>
                <w:sz w:val="24"/>
                <w:szCs w:val="24"/>
                <w:lang w:eastAsia="en-GB"/>
                <w14:ligatures w14:val="none"/>
              </w:rPr>
              <w:t>have or are experiencing domestic or sexual abuse</w:t>
            </w:r>
          </w:p>
        </w:tc>
      </w:tr>
    </w:tbl>
    <w:p w14:paraId="0F7489BF" w14:textId="77777777" w:rsidR="002657C0" w:rsidRDefault="002657C0">
      <w:r>
        <w:br w:type="page"/>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Additional groups that may experience impacts"/>
        <w:tblDescription w:val="This table has two sections: the first identifies any other groups, beyond those protected by the Equality Act 2010, who may be affected by the proposal. It highlights rurality and carers in particular, then prompts for information about any other groups who may be affected differently by the proposal. The second section of the table asks for a summary of overall impacts and further recommendations. "/>
      </w:tblPr>
      <w:tblGrid>
        <w:gridCol w:w="3684"/>
        <w:gridCol w:w="11053"/>
      </w:tblGrid>
      <w:tr w:rsidR="008156BD" w:rsidRPr="003C7D34" w14:paraId="7724E9B0" w14:textId="77777777" w:rsidTr="001A0718">
        <w:trPr>
          <w:trHeight w:val="945"/>
        </w:trPr>
        <w:tc>
          <w:tcPr>
            <w:tcW w:w="3684" w:type="dxa"/>
            <w:vAlign w:val="center"/>
          </w:tcPr>
          <w:p w14:paraId="07005AAE" w14:textId="75C486CE" w:rsidR="008156BD" w:rsidRPr="003C7D34" w:rsidRDefault="008156BD" w:rsidP="008156B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lastRenderedPageBreak/>
              <w:t>(Other impacts)</w:t>
            </w:r>
          </w:p>
          <w:p w14:paraId="33A37F95" w14:textId="77777777" w:rsidR="008156BD" w:rsidRPr="003C7D34" w:rsidRDefault="008156BD" w:rsidP="008156B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What do you know?</w:t>
            </w:r>
          </w:p>
          <w:p w14:paraId="22623DB7" w14:textId="77777777" w:rsidR="008156BD" w:rsidRPr="003C7D34" w:rsidRDefault="008156BD" w:rsidP="008156BD">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 xml:space="preserve">Summary of data </w:t>
            </w:r>
          </w:p>
        </w:tc>
        <w:tc>
          <w:tcPr>
            <w:tcW w:w="11053" w:type="dxa"/>
            <w:vAlign w:val="center"/>
          </w:tcPr>
          <w:p w14:paraId="2DE64D01" w14:textId="1AC9AC63" w:rsidR="008156BD" w:rsidRPr="003C7D34" w:rsidRDefault="002A1E7D" w:rsidP="008156BD">
            <w:pPr>
              <w:spacing w:after="0" w:line="240" w:lineRule="auto"/>
              <w:rPr>
                <w:rFonts w:ascii="Trebuchet MS" w:eastAsia="Times New Roman" w:hAnsi="Trebuchet MS" w:cs="Arial"/>
                <w:kern w:val="0"/>
                <w:sz w:val="24"/>
                <w:szCs w:val="24"/>
                <w:lang w:eastAsia="en-GB"/>
                <w14:ligatures w14:val="none"/>
              </w:rPr>
            </w:pPr>
            <w:r w:rsidRPr="00240D5F">
              <w:rPr>
                <w:rFonts w:ascii="Trebuchet MS" w:hAnsi="Trebuchet MS"/>
              </w:rPr>
              <w:t xml:space="preserve">There are no impacts identified that would impact  </w:t>
            </w:r>
            <w:r w:rsidR="002657C0">
              <w:rPr>
                <w:rFonts w:ascii="Trebuchet MS" w:hAnsi="Trebuchet MS"/>
              </w:rPr>
              <w:t xml:space="preserve">any other </w:t>
            </w:r>
            <w:r w:rsidRPr="00240D5F">
              <w:rPr>
                <w:rFonts w:ascii="Trebuchet MS" w:hAnsi="Trebuchet MS"/>
              </w:rPr>
              <w:t>group</w:t>
            </w:r>
            <w:r w:rsidR="002657C0">
              <w:rPr>
                <w:rFonts w:ascii="Trebuchet MS" w:hAnsi="Trebuchet MS"/>
              </w:rPr>
              <w:t>s</w:t>
            </w:r>
          </w:p>
        </w:tc>
      </w:tr>
      <w:tr w:rsidR="008156BD" w:rsidRPr="003C7D34" w14:paraId="5F92D074" w14:textId="77777777" w:rsidTr="001A0718">
        <w:trPr>
          <w:trHeight w:val="844"/>
        </w:trPr>
        <w:tc>
          <w:tcPr>
            <w:tcW w:w="3684" w:type="dxa"/>
            <w:vAlign w:val="center"/>
          </w:tcPr>
          <w:p w14:paraId="5E260C55" w14:textId="77777777" w:rsidR="008156BD" w:rsidRPr="003C7D34" w:rsidRDefault="008156BD" w:rsidP="008156B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 xml:space="preserve">(Other impacts) </w:t>
            </w:r>
          </w:p>
          <w:p w14:paraId="74B3FB68" w14:textId="77777777" w:rsidR="008156BD" w:rsidRPr="003C7D34" w:rsidRDefault="008156BD" w:rsidP="008156B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What do people tell you?</w:t>
            </w:r>
          </w:p>
          <w:p w14:paraId="37C0BF84" w14:textId="77777777" w:rsidR="008156BD" w:rsidRPr="003C7D34" w:rsidRDefault="008156BD" w:rsidP="008156BD">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Summary of feedback</w:t>
            </w:r>
          </w:p>
        </w:tc>
        <w:tc>
          <w:tcPr>
            <w:tcW w:w="11053" w:type="dxa"/>
            <w:vAlign w:val="center"/>
          </w:tcPr>
          <w:p w14:paraId="787FF2CE" w14:textId="5326C5C7" w:rsidR="008156BD" w:rsidRPr="003C7D34" w:rsidRDefault="002A1E7D" w:rsidP="008156BD">
            <w:pPr>
              <w:spacing w:after="0" w:line="240" w:lineRule="auto"/>
              <w:rPr>
                <w:rFonts w:ascii="Trebuchet MS" w:eastAsia="Times New Roman" w:hAnsi="Trebuchet MS" w:cs="Arial"/>
                <w:kern w:val="0"/>
                <w:sz w:val="24"/>
                <w:szCs w:val="24"/>
                <w:lang w:eastAsia="en-GB"/>
                <w14:ligatures w14:val="none"/>
              </w:rPr>
            </w:pPr>
            <w:r>
              <w:rPr>
                <w:rFonts w:ascii="Trebuchet MS" w:eastAsia="Times New Roman" w:hAnsi="Trebuchet MS" w:cs="Arial"/>
                <w:kern w:val="0"/>
                <w:sz w:val="24"/>
                <w:szCs w:val="24"/>
                <w:lang w:eastAsia="en-GB"/>
                <w14:ligatures w14:val="none"/>
              </w:rPr>
              <w:t>N/A</w:t>
            </w:r>
          </w:p>
        </w:tc>
      </w:tr>
      <w:tr w:rsidR="008156BD" w:rsidRPr="003C7D34" w14:paraId="5F7CF9BD" w14:textId="77777777" w:rsidTr="001A0718">
        <w:trPr>
          <w:trHeight w:val="843"/>
        </w:trPr>
        <w:tc>
          <w:tcPr>
            <w:tcW w:w="3684" w:type="dxa"/>
            <w:vAlign w:val="center"/>
          </w:tcPr>
          <w:p w14:paraId="1E53E9A7" w14:textId="77777777" w:rsidR="008156BD" w:rsidRPr="003C7D34" w:rsidRDefault="008156BD" w:rsidP="008156B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 xml:space="preserve">(Other impacts) </w:t>
            </w:r>
          </w:p>
          <w:p w14:paraId="14377AA5" w14:textId="77777777" w:rsidR="008156BD" w:rsidRPr="003C7D34" w:rsidRDefault="008156BD" w:rsidP="008156B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What does this mean?</w:t>
            </w:r>
          </w:p>
          <w:p w14:paraId="2F68D0A7" w14:textId="77777777" w:rsidR="008156BD" w:rsidRPr="003C7D34" w:rsidRDefault="008156BD" w:rsidP="008156BD">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 xml:space="preserve">Impacts identified </w:t>
            </w:r>
          </w:p>
        </w:tc>
        <w:tc>
          <w:tcPr>
            <w:tcW w:w="11053" w:type="dxa"/>
            <w:vAlign w:val="center"/>
          </w:tcPr>
          <w:p w14:paraId="63195FCC" w14:textId="2283918D" w:rsidR="008156BD" w:rsidRPr="003C7D34" w:rsidRDefault="002A1E7D" w:rsidP="008156BD">
            <w:pPr>
              <w:spacing w:after="0" w:line="240" w:lineRule="auto"/>
              <w:rPr>
                <w:rFonts w:ascii="Trebuchet MS" w:eastAsia="Times New Roman" w:hAnsi="Trebuchet MS" w:cs="Arial"/>
                <w:kern w:val="0"/>
                <w:sz w:val="24"/>
                <w:szCs w:val="24"/>
                <w:lang w:eastAsia="en-GB"/>
                <w14:ligatures w14:val="none"/>
              </w:rPr>
            </w:pPr>
            <w:r>
              <w:rPr>
                <w:rFonts w:ascii="Trebuchet MS" w:eastAsia="Times New Roman" w:hAnsi="Trebuchet MS" w:cs="Arial"/>
                <w:kern w:val="0"/>
                <w:sz w:val="24"/>
                <w:szCs w:val="24"/>
                <w:lang w:eastAsia="en-GB"/>
                <w14:ligatures w14:val="none"/>
              </w:rPr>
              <w:t>N/A</w:t>
            </w:r>
          </w:p>
        </w:tc>
      </w:tr>
      <w:tr w:rsidR="008156BD" w:rsidRPr="003C7D34" w14:paraId="592F4292" w14:textId="77777777" w:rsidTr="001A0718">
        <w:trPr>
          <w:trHeight w:val="840"/>
        </w:trPr>
        <w:tc>
          <w:tcPr>
            <w:tcW w:w="3684" w:type="dxa"/>
            <w:vAlign w:val="center"/>
          </w:tcPr>
          <w:p w14:paraId="58859F53" w14:textId="77777777" w:rsidR="008156BD" w:rsidRPr="003C7D34" w:rsidRDefault="008156BD" w:rsidP="008156BD">
            <w:pPr>
              <w:spacing w:after="0" w:line="240" w:lineRule="auto"/>
              <w:rPr>
                <w:rFonts w:ascii="Trebuchet MS" w:eastAsia="Times New Roman" w:hAnsi="Trebuchet MS" w:cs="Arial"/>
                <w:b/>
                <w:bCs/>
                <w:iCs/>
                <w:kern w:val="0"/>
                <w:sz w:val="24"/>
                <w:szCs w:val="24"/>
                <w:lang w:eastAsia="en-GB"/>
                <w14:ligatures w14:val="none"/>
              </w:rPr>
            </w:pPr>
            <w:r w:rsidRPr="003C7D34">
              <w:rPr>
                <w:rFonts w:ascii="Trebuchet MS" w:eastAsia="Times New Roman" w:hAnsi="Trebuchet MS" w:cs="Arial"/>
                <w:b/>
                <w:bCs/>
                <w:iCs/>
                <w:kern w:val="0"/>
                <w:sz w:val="24"/>
                <w:szCs w:val="24"/>
                <w:lang w:eastAsia="en-GB"/>
                <w14:ligatures w14:val="none"/>
              </w:rPr>
              <w:t xml:space="preserve">(Other impacts) </w:t>
            </w:r>
          </w:p>
          <w:p w14:paraId="193E20ED" w14:textId="77777777" w:rsidR="008156BD" w:rsidRPr="003C7D34" w:rsidRDefault="008156BD" w:rsidP="008156BD">
            <w:pPr>
              <w:spacing w:after="0" w:line="240" w:lineRule="auto"/>
              <w:rPr>
                <w:rFonts w:ascii="Trebuchet MS" w:eastAsia="Times New Roman" w:hAnsi="Trebuchet MS" w:cs="Arial"/>
                <w:b/>
                <w:bCs/>
                <w:iCs/>
                <w:kern w:val="0"/>
                <w:sz w:val="24"/>
                <w:szCs w:val="24"/>
                <w:lang w:eastAsia="en-GB"/>
                <w14:ligatures w14:val="none"/>
              </w:rPr>
            </w:pPr>
            <w:bookmarkStart w:id="17" w:name="OtherImpactsAction"/>
            <w:r w:rsidRPr="003C7D34">
              <w:rPr>
                <w:rFonts w:ascii="Trebuchet MS" w:eastAsia="Times New Roman" w:hAnsi="Trebuchet MS" w:cs="Arial"/>
                <w:b/>
                <w:bCs/>
                <w:iCs/>
                <w:kern w:val="0"/>
                <w:sz w:val="24"/>
                <w:szCs w:val="24"/>
                <w:lang w:eastAsia="en-GB"/>
                <w14:ligatures w14:val="none"/>
              </w:rPr>
              <w:t>What can you do?</w:t>
            </w:r>
          </w:p>
          <w:bookmarkEnd w:id="17"/>
          <w:p w14:paraId="7F81DB8B" w14:textId="77777777" w:rsidR="008156BD" w:rsidRPr="003C7D34" w:rsidRDefault="008156BD" w:rsidP="008156BD">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 xml:space="preserve">All potential actions </w:t>
            </w:r>
          </w:p>
        </w:tc>
        <w:tc>
          <w:tcPr>
            <w:tcW w:w="11053" w:type="dxa"/>
            <w:vAlign w:val="center"/>
          </w:tcPr>
          <w:p w14:paraId="33D04D39" w14:textId="5BDE733A" w:rsidR="008156BD" w:rsidRPr="003C7D34" w:rsidRDefault="002A1E7D" w:rsidP="008156BD">
            <w:pPr>
              <w:spacing w:after="0" w:line="240" w:lineRule="auto"/>
              <w:rPr>
                <w:rFonts w:ascii="Trebuchet MS" w:eastAsia="Times New Roman" w:hAnsi="Trebuchet MS" w:cs="Arial"/>
                <w:kern w:val="0"/>
                <w:sz w:val="24"/>
                <w:szCs w:val="24"/>
                <w:lang w:eastAsia="en-GB"/>
                <w14:ligatures w14:val="none"/>
              </w:rPr>
            </w:pPr>
            <w:r>
              <w:rPr>
                <w:rFonts w:ascii="Trebuchet MS" w:eastAsia="Times New Roman" w:hAnsi="Trebuchet MS" w:cs="Arial"/>
                <w:kern w:val="0"/>
                <w:sz w:val="24"/>
                <w:szCs w:val="24"/>
                <w:lang w:eastAsia="en-GB"/>
                <w14:ligatures w14:val="none"/>
              </w:rPr>
              <w:t>N/A</w:t>
            </w:r>
          </w:p>
        </w:tc>
      </w:tr>
      <w:tr w:rsidR="008156BD" w:rsidRPr="003C7D34" w14:paraId="48847328" w14:textId="77777777" w:rsidTr="003C7D34">
        <w:trPr>
          <w:cantSplit/>
          <w:trHeight w:val="570"/>
        </w:trPr>
        <w:tc>
          <w:tcPr>
            <w:tcW w:w="14737" w:type="dxa"/>
            <w:gridSpan w:val="2"/>
            <w:shd w:val="clear" w:color="auto" w:fill="F2F2F2"/>
            <w:vAlign w:val="center"/>
          </w:tcPr>
          <w:p w14:paraId="0519C418" w14:textId="77777777" w:rsidR="008156BD" w:rsidRPr="003C7D34" w:rsidRDefault="008156BD" w:rsidP="008156BD">
            <w:pPr>
              <w:spacing w:after="0" w:line="240" w:lineRule="auto"/>
              <w:rPr>
                <w:rFonts w:ascii="Trebuchet MS" w:eastAsia="Times New Roman" w:hAnsi="Trebuchet MS" w:cs="Arial"/>
                <w:kern w:val="0"/>
                <w:sz w:val="24"/>
                <w:szCs w:val="24"/>
                <w:lang w:eastAsia="en-GB"/>
                <w14:ligatures w14:val="none"/>
              </w:rPr>
            </w:pPr>
            <w:bookmarkStart w:id="18" w:name="StaffImpactsAction"/>
            <w:r w:rsidRPr="003C7D34">
              <w:rPr>
                <w:rFonts w:ascii="Trebuchet MS" w:eastAsia="Times New Roman" w:hAnsi="Trebuchet MS" w:cs="Arial"/>
                <w:b/>
                <w:bCs/>
                <w:kern w:val="0"/>
                <w:sz w:val="24"/>
                <w:szCs w:val="24"/>
                <w:lang w:eastAsia="en-GB"/>
                <w14:ligatures w14:val="none"/>
              </w:rPr>
              <w:t>Staff impacts</w:t>
            </w:r>
            <w:bookmarkEnd w:id="18"/>
            <w:r w:rsidRPr="003C7D34">
              <w:rPr>
                <w:rFonts w:ascii="Trebuchet MS" w:eastAsia="Times New Roman" w:hAnsi="Trebuchet MS" w:cs="Arial"/>
                <w:kern w:val="0"/>
                <w:sz w:val="24"/>
                <w:szCs w:val="24"/>
                <w:lang w:eastAsia="en-GB"/>
                <w14:ligatures w14:val="none"/>
              </w:rPr>
              <w:t>: if your proposal affects staff, have you consulted with the Staff Networks? (contact details are on the equality pages of the intranet: search for ‘staff networks’)</w:t>
            </w:r>
          </w:p>
        </w:tc>
      </w:tr>
      <w:tr w:rsidR="008156BD" w:rsidRPr="003C7D34" w14:paraId="43F42528" w14:textId="77777777" w:rsidTr="001A0718">
        <w:trPr>
          <w:cantSplit/>
          <w:trHeight w:val="1200"/>
        </w:trPr>
        <w:tc>
          <w:tcPr>
            <w:tcW w:w="14737" w:type="dxa"/>
            <w:gridSpan w:val="2"/>
            <w:vAlign w:val="center"/>
          </w:tcPr>
          <w:p w14:paraId="1C42A657" w14:textId="45E7230A" w:rsidR="008156BD" w:rsidRPr="003C7D34" w:rsidRDefault="002657C0" w:rsidP="008156BD">
            <w:pPr>
              <w:spacing w:after="0" w:line="240" w:lineRule="auto"/>
              <w:rPr>
                <w:rFonts w:ascii="Trebuchet MS" w:eastAsia="Times New Roman" w:hAnsi="Trebuchet MS" w:cs="Arial"/>
                <w:kern w:val="0"/>
                <w:sz w:val="24"/>
                <w:szCs w:val="24"/>
                <w:lang w:eastAsia="en-GB"/>
                <w14:ligatures w14:val="none"/>
              </w:rPr>
            </w:pPr>
            <w:r>
              <w:rPr>
                <w:rFonts w:ascii="Trebuchet MS" w:hAnsi="Trebuchet MS"/>
              </w:rPr>
              <w:t>Not applicable to this EqIA</w:t>
            </w:r>
          </w:p>
        </w:tc>
      </w:tr>
    </w:tbl>
    <w:p w14:paraId="0842494D" w14:textId="77777777" w:rsidR="003C7D34" w:rsidRPr="003C7D34" w:rsidRDefault="003C7D34" w:rsidP="003C7D34">
      <w:pPr>
        <w:autoSpaceDE w:val="0"/>
        <w:autoSpaceDN w:val="0"/>
        <w:adjustRightInd w:val="0"/>
        <w:spacing w:after="0" w:line="240" w:lineRule="auto"/>
        <w:ind w:right="170"/>
        <w:rPr>
          <w:rFonts w:ascii="Trebuchet MS" w:eastAsia="Times New Roman" w:hAnsi="Trebuchet MS" w:cs="Arial"/>
          <w:b/>
          <w:kern w:val="0"/>
          <w:sz w:val="28"/>
          <w:szCs w:val="28"/>
          <w:lang w:eastAsia="en-GB"/>
          <w14:ligatures w14:val="none"/>
        </w:r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Additional groups that may experience impacts"/>
        <w:tblDescription w:val="This table has two sections: the first identifies any other groups, beyond those protected by the Equality Act 2010, who may be affected by the proposal. It highlights rurality and carers in particular, then prompts for information about any other groups who may be affected differently by the proposal. The second section of the table asks for a summary of overall impacts and further recommendations. "/>
      </w:tblPr>
      <w:tblGrid>
        <w:gridCol w:w="14786"/>
      </w:tblGrid>
      <w:tr w:rsidR="003C7D34" w:rsidRPr="003C7D34" w14:paraId="6CA5E192" w14:textId="77777777" w:rsidTr="001A0718">
        <w:trPr>
          <w:trHeight w:val="1026"/>
        </w:trPr>
        <w:tc>
          <w:tcPr>
            <w:tcW w:w="14786" w:type="dxa"/>
            <w:vAlign w:val="center"/>
          </w:tcPr>
          <w:p w14:paraId="7202B34F" w14:textId="77777777" w:rsidR="003C7D34" w:rsidRPr="003C7D34" w:rsidRDefault="003C7D34" w:rsidP="003C7D34">
            <w:pPr>
              <w:spacing w:after="0" w:line="240" w:lineRule="auto"/>
              <w:rPr>
                <w:rFonts w:ascii="Trebuchet MS" w:eastAsia="Times New Roman" w:hAnsi="Trebuchet MS" w:cs="Arial"/>
                <w:bCs/>
                <w:kern w:val="0"/>
                <w:sz w:val="24"/>
                <w:szCs w:val="24"/>
                <w:lang w:eastAsia="en-GB"/>
                <w14:ligatures w14:val="none"/>
              </w:rPr>
            </w:pPr>
            <w:r w:rsidRPr="003C7D34">
              <w:rPr>
                <w:rFonts w:ascii="Trebuchet MS" w:eastAsia="Times New Roman" w:hAnsi="Trebuchet MS" w:cs="Arial"/>
                <w:b/>
                <w:kern w:val="0"/>
                <w:sz w:val="24"/>
                <w:szCs w:val="24"/>
                <w:lang w:eastAsia="en-GB"/>
                <w14:ligatures w14:val="none"/>
              </w:rPr>
              <w:t>Assessment of overall impacts, summary of actions and any further recommendations</w:t>
            </w:r>
          </w:p>
        </w:tc>
      </w:tr>
      <w:tr w:rsidR="003C7D34" w:rsidRPr="003C7D34" w14:paraId="7EEE02BD" w14:textId="77777777" w:rsidTr="001A0718">
        <w:trPr>
          <w:trHeight w:val="3465"/>
        </w:trPr>
        <w:tc>
          <w:tcPr>
            <w:tcW w:w="14786" w:type="dxa"/>
            <w:vAlign w:val="center"/>
          </w:tcPr>
          <w:p w14:paraId="76F78A0B" w14:textId="48DF9BEE" w:rsidR="006B3AAF" w:rsidRPr="001E3D00" w:rsidRDefault="009D783B" w:rsidP="001A2921">
            <w:pPr>
              <w:pStyle w:val="ListParagraph"/>
              <w:numPr>
                <w:ilvl w:val="0"/>
                <w:numId w:val="42"/>
              </w:numPr>
              <w:rPr>
                <w:rFonts w:ascii="Trebuchet MS" w:hAnsi="Trebuchet MS"/>
                <w:kern w:val="0"/>
                <w14:ligatures w14:val="none"/>
              </w:rPr>
            </w:pPr>
            <w:r w:rsidRPr="001A2921">
              <w:rPr>
                <w:rFonts w:ascii="Trebuchet MS" w:hAnsi="Trebuchet MS"/>
                <w:kern w:val="0"/>
                <w14:ligatures w14:val="none"/>
              </w:rPr>
              <w:lastRenderedPageBreak/>
              <w:t>People may be adversely impacted dependant on their age group</w:t>
            </w:r>
            <w:r w:rsidR="00706EFF">
              <w:rPr>
                <w:rFonts w:ascii="Trebuchet MS" w:hAnsi="Trebuchet MS"/>
                <w:kern w:val="0"/>
                <w14:ligatures w14:val="none"/>
              </w:rPr>
              <w:t>.</w:t>
            </w:r>
            <w:r w:rsidRPr="001A2921">
              <w:rPr>
                <w:rFonts w:ascii="Trebuchet MS" w:hAnsi="Trebuchet MS"/>
                <w:kern w:val="0"/>
                <w14:ligatures w14:val="none"/>
              </w:rPr>
              <w:t xml:space="preserve"> Parking technology can be difficult to use and inaccessible for </w:t>
            </w:r>
            <w:r w:rsidR="001A2921">
              <w:rPr>
                <w:rFonts w:ascii="Trebuchet MS" w:hAnsi="Trebuchet MS"/>
                <w:kern w:val="0"/>
                <w14:ligatures w14:val="none"/>
              </w:rPr>
              <w:t xml:space="preserve">people with </w:t>
            </w:r>
            <w:r w:rsidRPr="001E3D00">
              <w:rPr>
                <w:rFonts w:ascii="Trebuchet MS" w:hAnsi="Trebuchet MS"/>
                <w:kern w:val="0"/>
                <w14:ligatures w14:val="none"/>
              </w:rPr>
              <w:t>some forms of disability We are aware that parking restrictions around places of worship can have an effect on access</w:t>
            </w:r>
            <w:r w:rsidR="006B3AAF" w:rsidRPr="001E3D00">
              <w:rPr>
                <w:rFonts w:ascii="Trebuchet MS" w:hAnsi="Trebuchet MS"/>
                <w:kern w:val="0"/>
                <w14:ligatures w14:val="none"/>
              </w:rPr>
              <w:t>.</w:t>
            </w:r>
          </w:p>
          <w:p w14:paraId="14B0AFEC" w14:textId="140FBFB7" w:rsidR="009D783B" w:rsidRPr="001E3D00" w:rsidRDefault="009D783B" w:rsidP="001A2921">
            <w:pPr>
              <w:pStyle w:val="ListParagraph"/>
              <w:numPr>
                <w:ilvl w:val="0"/>
                <w:numId w:val="42"/>
              </w:numPr>
              <w:rPr>
                <w:rFonts w:ascii="Trebuchet MS" w:hAnsi="Trebuchet MS"/>
                <w:iCs/>
              </w:rPr>
            </w:pPr>
            <w:r w:rsidRPr="001E3D00">
              <w:rPr>
                <w:rFonts w:ascii="Trebuchet MS" w:hAnsi="Trebuchet MS"/>
              </w:rPr>
              <w:t>We propose restrictions to balance the conflicting needs of different users and to make the best use of the space available.</w:t>
            </w:r>
          </w:p>
          <w:p w14:paraId="5959B392" w14:textId="77777777" w:rsidR="009D783B" w:rsidRPr="001E3D00" w:rsidRDefault="009D783B" w:rsidP="001A2921">
            <w:pPr>
              <w:pStyle w:val="ListParagraph"/>
              <w:numPr>
                <w:ilvl w:val="0"/>
                <w:numId w:val="42"/>
              </w:numPr>
              <w:rPr>
                <w:rFonts w:ascii="Trebuchet MS" w:hAnsi="Trebuchet MS"/>
                <w:iCs/>
              </w:rPr>
            </w:pPr>
            <w:r w:rsidRPr="001E3D00">
              <w:rPr>
                <w:rFonts w:ascii="Trebuchet MS" w:hAnsi="Trebuchet MS"/>
              </w:rPr>
              <w:t xml:space="preserve">We make it clear that no parking scheme will completely satisfy the needs of all the different users. </w:t>
            </w:r>
          </w:p>
          <w:p w14:paraId="7B2721F7" w14:textId="77777777" w:rsidR="009415DA" w:rsidRPr="001E3D00" w:rsidRDefault="009415DA" w:rsidP="001A2921">
            <w:pPr>
              <w:pStyle w:val="govuk-body"/>
              <w:numPr>
                <w:ilvl w:val="0"/>
                <w:numId w:val="42"/>
              </w:numPr>
              <w:shd w:val="clear" w:color="auto" w:fill="FFFFFF"/>
              <w:spacing w:before="0" w:beforeAutospacing="0" w:after="270" w:afterAutospacing="0"/>
              <w:rPr>
                <w:rFonts w:ascii="Trebuchet MS" w:hAnsi="Trebuchet MS"/>
                <w:color w:val="0B0C0C"/>
                <w:sz w:val="22"/>
                <w:szCs w:val="22"/>
              </w:rPr>
            </w:pPr>
            <w:r w:rsidRPr="001E3D00">
              <w:rPr>
                <w:rFonts w:ascii="Trebuchet MS" w:hAnsi="Trebuchet MS"/>
                <w:color w:val="0B0C0C"/>
                <w:sz w:val="22"/>
                <w:szCs w:val="22"/>
              </w:rPr>
              <w:t>The aims of our parking schemes are to improve road safety, ease congestion, make efficient and effective use of highway space and improve the local environment. The effective control of parking is a crucial element of the County Council’s wider strategy to improve transport and reduce damage to the environment as set out in our Local Transport Plan.</w:t>
            </w:r>
          </w:p>
          <w:p w14:paraId="274EF638" w14:textId="77777777" w:rsidR="009415DA" w:rsidRPr="001E3D00" w:rsidRDefault="009415DA" w:rsidP="001A2921">
            <w:pPr>
              <w:pStyle w:val="govuk-body"/>
              <w:numPr>
                <w:ilvl w:val="0"/>
                <w:numId w:val="42"/>
              </w:numPr>
              <w:shd w:val="clear" w:color="auto" w:fill="FFFFFF"/>
              <w:spacing w:before="0" w:beforeAutospacing="0" w:after="270" w:afterAutospacing="0"/>
              <w:rPr>
                <w:rFonts w:ascii="Trebuchet MS" w:hAnsi="Trebuchet MS"/>
                <w:color w:val="0B0C0C"/>
                <w:sz w:val="22"/>
                <w:szCs w:val="22"/>
              </w:rPr>
            </w:pPr>
            <w:r w:rsidRPr="001E3D00">
              <w:rPr>
                <w:rFonts w:ascii="Trebuchet MS" w:hAnsi="Trebuchet MS"/>
                <w:color w:val="0B0C0C"/>
                <w:sz w:val="22"/>
                <w:szCs w:val="22"/>
              </w:rPr>
              <w:t>We appreciate that no parking scheme will ever completely satisfy the conflicting needs of different groups and aim to strike a balance between restricting the needs of some to protect the needs of others.</w:t>
            </w:r>
          </w:p>
          <w:p w14:paraId="1AC1267B" w14:textId="606031F7" w:rsidR="002B6C4B" w:rsidRPr="001E3D00" w:rsidRDefault="009415DA" w:rsidP="001E3D00">
            <w:pPr>
              <w:pStyle w:val="govuk-body"/>
              <w:numPr>
                <w:ilvl w:val="0"/>
                <w:numId w:val="42"/>
              </w:numPr>
              <w:shd w:val="clear" w:color="auto" w:fill="FFFFFF"/>
              <w:spacing w:before="0" w:beforeAutospacing="0" w:after="270" w:afterAutospacing="0"/>
              <w:rPr>
                <w:rFonts w:ascii="Trebuchet MS" w:hAnsi="Trebuchet MS"/>
                <w:color w:val="0B0C0C"/>
              </w:rPr>
            </w:pPr>
            <w:r w:rsidRPr="001E3D00">
              <w:rPr>
                <w:rFonts w:ascii="Trebuchet MS" w:hAnsi="Trebuchet MS"/>
                <w:color w:val="0B0C0C"/>
                <w:sz w:val="22"/>
                <w:szCs w:val="22"/>
              </w:rPr>
              <w:t>Communities change and develop, and we understand that this means our parking schemes need to do the same. Regular parking reviews are carried out in each of our civil parking enforcement areas to ensure that our schemes remain relevant and valuable to our communities. Introducing and changing parking controls is lengthy and costly and we have developed a review process to do this in the most effective way possible within the available budget</w:t>
            </w:r>
          </w:p>
        </w:tc>
      </w:tr>
    </w:tbl>
    <w:p w14:paraId="0BEC067F" w14:textId="77777777" w:rsidR="003C7D34" w:rsidRPr="003C7D34" w:rsidRDefault="003C7D34" w:rsidP="003C7D34">
      <w:pPr>
        <w:autoSpaceDE w:val="0"/>
        <w:autoSpaceDN w:val="0"/>
        <w:adjustRightInd w:val="0"/>
        <w:spacing w:after="0" w:line="240" w:lineRule="auto"/>
        <w:ind w:right="170"/>
        <w:rPr>
          <w:rFonts w:ascii="Trebuchet MS" w:eastAsia="Times New Roman" w:hAnsi="Trebuchet MS" w:cs="Arial"/>
          <w:b/>
          <w:kern w:val="0"/>
          <w:sz w:val="28"/>
          <w:szCs w:val="28"/>
          <w:lang w:eastAsia="en-GB"/>
          <w14:ligatures w14:val="none"/>
        </w:rPr>
      </w:pPr>
    </w:p>
    <w:p w14:paraId="78C1F719" w14:textId="77777777" w:rsidR="003C7D34" w:rsidRPr="003C7D34" w:rsidRDefault="003C7D34" w:rsidP="003C7D34">
      <w:pPr>
        <w:spacing w:after="0" w:line="240" w:lineRule="auto"/>
        <w:rPr>
          <w:rFonts w:ascii="Trebuchet MS" w:eastAsia="Times New Roman" w:hAnsi="Trebuchet MS" w:cs="Arial"/>
          <w:b/>
          <w:kern w:val="0"/>
          <w:sz w:val="28"/>
          <w:szCs w:val="28"/>
          <w:lang w:eastAsia="en-GB"/>
          <w14:ligatures w14:val="none"/>
        </w:rPr>
      </w:pPr>
      <w:r w:rsidRPr="003C7D34">
        <w:rPr>
          <w:rFonts w:ascii="Trebuchet MS" w:eastAsia="Times New Roman" w:hAnsi="Trebuchet MS" w:cs="Arial"/>
          <w:b/>
          <w:kern w:val="0"/>
          <w:sz w:val="28"/>
          <w:szCs w:val="28"/>
          <w:lang w:eastAsia="en-GB"/>
          <w14:ligatures w14:val="none"/>
        </w:rPr>
        <w:br w:type="page"/>
      </w:r>
    </w:p>
    <w:p w14:paraId="4431666E" w14:textId="77777777" w:rsidR="003C7D34" w:rsidRPr="003C7D34" w:rsidRDefault="003C7D34" w:rsidP="003C7D34">
      <w:pPr>
        <w:numPr>
          <w:ilvl w:val="0"/>
          <w:numId w:val="43"/>
        </w:numPr>
        <w:autoSpaceDE w:val="0"/>
        <w:autoSpaceDN w:val="0"/>
        <w:adjustRightInd w:val="0"/>
        <w:spacing w:after="0" w:line="240" w:lineRule="auto"/>
        <w:ind w:right="170"/>
        <w:rPr>
          <w:rFonts w:ascii="Trebuchet MS" w:eastAsia="Times New Roman" w:hAnsi="Trebuchet MS" w:cs="Arial"/>
          <w:b/>
          <w:kern w:val="0"/>
          <w:sz w:val="28"/>
          <w:szCs w:val="28"/>
          <w:lang w:eastAsia="en-GB"/>
          <w14:ligatures w14:val="none"/>
        </w:rPr>
      </w:pPr>
      <w:r w:rsidRPr="003C7D34">
        <w:rPr>
          <w:rFonts w:ascii="Trebuchet MS" w:eastAsia="Times New Roman" w:hAnsi="Trebuchet MS" w:cs="Arial"/>
          <w:b/>
          <w:kern w:val="0"/>
          <w:sz w:val="28"/>
          <w:szCs w:val="28"/>
          <w:lang w:eastAsia="en-GB"/>
          <w14:ligatures w14:val="none"/>
        </w:rPr>
        <w:lastRenderedPageBreak/>
        <w:t>List detailed data and/or community feedback that informed your EqIA</w:t>
      </w:r>
    </w:p>
    <w:p w14:paraId="3633569D" w14:textId="77777777" w:rsidR="003C7D34" w:rsidRPr="003C7D34" w:rsidRDefault="003C7D34" w:rsidP="003C7D34">
      <w:pPr>
        <w:spacing w:after="0" w:line="240" w:lineRule="auto"/>
        <w:rPr>
          <w:rFonts w:ascii="Trebuchet MS" w:eastAsia="Times New Roman" w:hAnsi="Trebuchet MS" w:cs="Arial"/>
          <w:kern w:val="0"/>
          <w:sz w:val="24"/>
          <w:szCs w:val="24"/>
          <w:lang w:eastAsia="en-GB"/>
          <w14:ligatures w14:val="none"/>
        </w:r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List detailed data and/or community feedback that informed your EqIA"/>
        <w:tblDescription w:val="This table provides a summary of research, engagement and feedback that informed the EqIA, along with the date of that engagement, any gaps in the data and what needs to be done to fill the gaps. "/>
      </w:tblPr>
      <w:tblGrid>
        <w:gridCol w:w="4339"/>
        <w:gridCol w:w="1496"/>
        <w:gridCol w:w="4566"/>
        <w:gridCol w:w="4385"/>
      </w:tblGrid>
      <w:tr w:rsidR="003C7D34" w:rsidRPr="003C7D34" w14:paraId="4F2B3C14" w14:textId="77777777" w:rsidTr="001A0718">
        <w:trPr>
          <w:trHeight w:val="766"/>
        </w:trPr>
        <w:tc>
          <w:tcPr>
            <w:tcW w:w="4339" w:type="dxa"/>
            <w:vAlign w:val="center"/>
          </w:tcPr>
          <w:p w14:paraId="6A8E97E7" w14:textId="77777777" w:rsidR="003C7D34" w:rsidRPr="003C7D34" w:rsidRDefault="003C7D34" w:rsidP="003C7D34">
            <w:pPr>
              <w:spacing w:after="0" w:line="240" w:lineRule="auto"/>
              <w:rPr>
                <w:rFonts w:ascii="Trebuchet MS" w:eastAsia="Times New Roman" w:hAnsi="Trebuchet MS" w:cs="Arial"/>
                <w:b/>
                <w:kern w:val="0"/>
                <w:sz w:val="24"/>
                <w:szCs w:val="24"/>
                <w:lang w:eastAsia="en-GB"/>
                <w14:ligatures w14:val="none"/>
              </w:rPr>
            </w:pPr>
            <w:r w:rsidRPr="003C7D34">
              <w:rPr>
                <w:rFonts w:ascii="Trebuchet MS" w:eastAsia="Times New Roman" w:hAnsi="Trebuchet MS" w:cs="Arial"/>
                <w:b/>
                <w:kern w:val="0"/>
                <w:sz w:val="24"/>
                <w:szCs w:val="24"/>
                <w:lang w:eastAsia="en-GB"/>
                <w14:ligatures w14:val="none"/>
              </w:rPr>
              <w:t>Source and type of data</w:t>
            </w:r>
            <w:r w:rsidRPr="003C7D34">
              <w:rPr>
                <w:rFonts w:ascii="Trebuchet MS" w:eastAsia="Times New Roman" w:hAnsi="Trebuchet MS" w:cs="Arial"/>
                <w:kern w:val="0"/>
                <w:sz w:val="24"/>
                <w:szCs w:val="24"/>
                <w:lang w:eastAsia="en-GB"/>
                <w14:ligatures w14:val="none"/>
              </w:rPr>
              <w:t xml:space="preserve"> (e.g. research, or direct engagement (interviews), responses to questionnaires, etc.)</w:t>
            </w:r>
          </w:p>
        </w:tc>
        <w:tc>
          <w:tcPr>
            <w:tcW w:w="1496" w:type="dxa"/>
            <w:vAlign w:val="center"/>
          </w:tcPr>
          <w:p w14:paraId="7B667512" w14:textId="77777777" w:rsidR="003C7D34" w:rsidRPr="003C7D34" w:rsidRDefault="003C7D34" w:rsidP="003C7D34">
            <w:pPr>
              <w:spacing w:after="0" w:line="240" w:lineRule="auto"/>
              <w:rPr>
                <w:rFonts w:ascii="Trebuchet MS" w:eastAsia="Times New Roman" w:hAnsi="Trebuchet MS" w:cs="Arial"/>
                <w:bCs/>
                <w:kern w:val="0"/>
                <w:sz w:val="24"/>
                <w:szCs w:val="24"/>
                <w:lang w:eastAsia="en-GB"/>
                <w14:ligatures w14:val="none"/>
              </w:rPr>
            </w:pPr>
            <w:r w:rsidRPr="003C7D34">
              <w:rPr>
                <w:rFonts w:ascii="Trebuchet MS" w:eastAsia="Times New Roman" w:hAnsi="Trebuchet MS" w:cs="Arial"/>
                <w:b/>
                <w:kern w:val="0"/>
                <w:sz w:val="24"/>
                <w:szCs w:val="24"/>
                <w:lang w:eastAsia="en-GB"/>
                <w14:ligatures w14:val="none"/>
              </w:rPr>
              <w:t xml:space="preserve">Date </w:t>
            </w:r>
          </w:p>
        </w:tc>
        <w:tc>
          <w:tcPr>
            <w:tcW w:w="4566" w:type="dxa"/>
            <w:vAlign w:val="center"/>
          </w:tcPr>
          <w:p w14:paraId="24A632EB" w14:textId="77777777" w:rsidR="003C7D34" w:rsidRPr="003C7D34" w:rsidRDefault="003C7D34" w:rsidP="003C7D34">
            <w:pPr>
              <w:spacing w:after="0" w:line="240" w:lineRule="auto"/>
              <w:rPr>
                <w:rFonts w:ascii="Trebuchet MS" w:eastAsia="Times New Roman" w:hAnsi="Trebuchet MS" w:cs="Arial"/>
                <w:b/>
                <w:kern w:val="0"/>
                <w:sz w:val="24"/>
                <w:szCs w:val="24"/>
                <w:lang w:eastAsia="en-GB"/>
                <w14:ligatures w14:val="none"/>
              </w:rPr>
            </w:pPr>
            <w:r w:rsidRPr="003C7D34">
              <w:rPr>
                <w:rFonts w:ascii="Trebuchet MS" w:eastAsia="Times New Roman" w:hAnsi="Trebuchet MS" w:cs="Arial"/>
                <w:b/>
                <w:kern w:val="0"/>
                <w:sz w:val="24"/>
                <w:szCs w:val="24"/>
                <w:lang w:eastAsia="en-GB"/>
                <w14:ligatures w14:val="none"/>
              </w:rPr>
              <w:t>Gaps in data</w:t>
            </w:r>
            <w:r w:rsidRPr="003C7D34">
              <w:rPr>
                <w:rFonts w:ascii="Trebuchet MS" w:eastAsia="Times New Roman" w:hAnsi="Trebuchet MS" w:cs="Arial"/>
                <w:bCs/>
                <w:kern w:val="0"/>
                <w:sz w:val="24"/>
                <w:szCs w:val="24"/>
                <w:lang w:eastAsia="en-GB"/>
                <w14:ligatures w14:val="none"/>
              </w:rPr>
              <w:t xml:space="preserve"> (were there any people you didn’t hear from? Does research include information on all characteristics?)</w:t>
            </w:r>
          </w:p>
        </w:tc>
        <w:tc>
          <w:tcPr>
            <w:tcW w:w="4385" w:type="dxa"/>
            <w:vAlign w:val="center"/>
          </w:tcPr>
          <w:p w14:paraId="16FC331F" w14:textId="77777777" w:rsidR="003C7D34" w:rsidRPr="003C7D34" w:rsidRDefault="003C7D34" w:rsidP="003C7D34">
            <w:pPr>
              <w:spacing w:after="0" w:line="240" w:lineRule="auto"/>
              <w:rPr>
                <w:rFonts w:ascii="Trebuchet MS" w:eastAsia="Times New Roman" w:hAnsi="Trebuchet MS" w:cs="Arial"/>
                <w:b/>
                <w:kern w:val="0"/>
                <w:sz w:val="24"/>
                <w:szCs w:val="24"/>
                <w:lang w:eastAsia="en-GB"/>
                <w14:ligatures w14:val="none"/>
              </w:rPr>
            </w:pPr>
            <w:r w:rsidRPr="003C7D34">
              <w:rPr>
                <w:rFonts w:ascii="Trebuchet MS" w:eastAsia="Times New Roman" w:hAnsi="Trebuchet MS" w:cs="Arial"/>
                <w:b/>
                <w:kern w:val="0"/>
                <w:sz w:val="24"/>
                <w:szCs w:val="24"/>
                <w:lang w:eastAsia="en-GB"/>
                <w14:ligatures w14:val="none"/>
              </w:rPr>
              <w:t>Actions to fill these gaps: who else do you need to engage with?</w:t>
            </w:r>
          </w:p>
          <w:p w14:paraId="6441E641" w14:textId="77777777" w:rsidR="003C7D34" w:rsidRPr="003C7D34" w:rsidRDefault="003C7D34" w:rsidP="003C7D34">
            <w:pPr>
              <w:spacing w:after="0" w:line="240" w:lineRule="auto"/>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(add these to the Action Plan below, with a timeframe)</w:t>
            </w:r>
          </w:p>
        </w:tc>
      </w:tr>
      <w:tr w:rsidR="003C7D34" w:rsidRPr="003C7D34" w14:paraId="2949BF24" w14:textId="77777777" w:rsidTr="001A0718">
        <w:trPr>
          <w:trHeight w:val="1150"/>
        </w:trPr>
        <w:tc>
          <w:tcPr>
            <w:tcW w:w="4339" w:type="dxa"/>
            <w:vAlign w:val="center"/>
          </w:tcPr>
          <w:p w14:paraId="48ACBDC1" w14:textId="7B8C1AB4" w:rsidR="003C7D34" w:rsidRPr="00373230" w:rsidRDefault="003C7D34" w:rsidP="003C7D34">
            <w:pPr>
              <w:spacing w:after="0" w:line="240" w:lineRule="auto"/>
              <w:rPr>
                <w:rFonts w:ascii="Trebuchet MS" w:eastAsia="Times New Roman" w:hAnsi="Trebuchet MS" w:cs="Arial"/>
                <w:kern w:val="0"/>
                <w:sz w:val="24"/>
                <w:szCs w:val="24"/>
                <w:lang w:eastAsia="en-GB"/>
                <w14:ligatures w14:val="none"/>
              </w:rPr>
            </w:pPr>
            <w:r w:rsidRPr="00373230">
              <w:rPr>
                <w:rFonts w:ascii="Trebuchet MS" w:eastAsia="Times New Roman" w:hAnsi="Trebuchet MS" w:cs="Arial"/>
                <w:kern w:val="0"/>
                <w:sz w:val="24"/>
                <w:szCs w:val="24"/>
                <w:lang w:eastAsia="en-GB"/>
                <w14:ligatures w14:val="none"/>
              </w:rPr>
              <w:t xml:space="preserve"> </w:t>
            </w:r>
            <w:r w:rsidR="00A16DF6">
              <w:rPr>
                <w:rFonts w:ascii="Trebuchet MS" w:eastAsia="Times New Roman" w:hAnsi="Trebuchet MS" w:cs="Arial"/>
                <w:kern w:val="0"/>
                <w:sz w:val="24"/>
                <w:szCs w:val="24"/>
                <w:lang w:eastAsia="en-GB"/>
                <w14:ligatures w14:val="none"/>
              </w:rPr>
              <w:t xml:space="preserve">Consultations are carried out with each proposal </w:t>
            </w:r>
            <w:r w:rsidR="00315DEB">
              <w:rPr>
                <w:rFonts w:ascii="Trebuchet MS" w:eastAsia="Times New Roman" w:hAnsi="Trebuchet MS" w:cs="Arial"/>
                <w:kern w:val="0"/>
                <w:sz w:val="24"/>
                <w:szCs w:val="24"/>
                <w:lang w:eastAsia="en-GB"/>
                <w14:ligatures w14:val="none"/>
              </w:rPr>
              <w:t xml:space="preserve">when needed and </w:t>
            </w:r>
            <w:r w:rsidRPr="00373230">
              <w:rPr>
                <w:rFonts w:ascii="Trebuchet MS" w:eastAsia="Times New Roman" w:hAnsi="Trebuchet MS" w:cs="Arial"/>
                <w:kern w:val="0"/>
                <w:sz w:val="24"/>
                <w:szCs w:val="24"/>
                <w:lang w:eastAsia="en-GB"/>
                <w14:ligatures w14:val="none"/>
              </w:rPr>
              <w:t xml:space="preserve">QR codes </w:t>
            </w:r>
            <w:r w:rsidR="00315DEB">
              <w:rPr>
                <w:rFonts w:ascii="Trebuchet MS" w:eastAsia="Times New Roman" w:hAnsi="Trebuchet MS" w:cs="Arial"/>
                <w:kern w:val="0"/>
                <w:sz w:val="24"/>
                <w:szCs w:val="24"/>
                <w:lang w:eastAsia="en-GB"/>
                <w14:ligatures w14:val="none"/>
              </w:rPr>
              <w:t xml:space="preserve">are </w:t>
            </w:r>
            <w:r w:rsidRPr="00373230">
              <w:rPr>
                <w:rFonts w:ascii="Trebuchet MS" w:eastAsia="Times New Roman" w:hAnsi="Trebuchet MS" w:cs="Arial"/>
                <w:kern w:val="0"/>
                <w:sz w:val="24"/>
                <w:szCs w:val="24"/>
                <w:lang w:eastAsia="en-GB"/>
                <w14:ligatures w14:val="none"/>
              </w:rPr>
              <w:t xml:space="preserve">used </w:t>
            </w:r>
            <w:r w:rsidR="004D7FBA">
              <w:rPr>
                <w:rFonts w:ascii="Trebuchet MS" w:eastAsia="Times New Roman" w:hAnsi="Trebuchet MS" w:cs="Arial"/>
                <w:kern w:val="0"/>
                <w:sz w:val="24"/>
                <w:szCs w:val="24"/>
                <w:lang w:eastAsia="en-GB"/>
                <w14:ligatures w14:val="none"/>
              </w:rPr>
              <w:t xml:space="preserve">in correspondence with the public </w:t>
            </w:r>
            <w:r w:rsidRPr="00373230">
              <w:rPr>
                <w:rFonts w:ascii="Trebuchet MS" w:eastAsia="Times New Roman" w:hAnsi="Trebuchet MS" w:cs="Arial"/>
                <w:kern w:val="0"/>
                <w:sz w:val="24"/>
                <w:szCs w:val="24"/>
                <w:lang w:eastAsia="en-GB"/>
                <w14:ligatures w14:val="none"/>
              </w:rPr>
              <w:t>to collect feedback</w:t>
            </w:r>
            <w:r w:rsidR="00315DEB">
              <w:rPr>
                <w:rFonts w:ascii="Trebuchet MS" w:eastAsia="Times New Roman" w:hAnsi="Trebuchet MS" w:cs="Arial"/>
                <w:kern w:val="0"/>
                <w:sz w:val="24"/>
                <w:szCs w:val="24"/>
                <w:lang w:eastAsia="en-GB"/>
                <w14:ligatures w14:val="none"/>
              </w:rPr>
              <w:t>.</w:t>
            </w:r>
            <w:r w:rsidRPr="00373230">
              <w:rPr>
                <w:rFonts w:ascii="Trebuchet MS" w:eastAsia="Times New Roman" w:hAnsi="Trebuchet MS" w:cs="Arial"/>
                <w:kern w:val="0"/>
                <w:sz w:val="24"/>
                <w:szCs w:val="24"/>
                <w:lang w:eastAsia="en-GB"/>
                <w14:ligatures w14:val="none"/>
              </w:rPr>
              <w:t xml:space="preserve"> </w:t>
            </w:r>
            <w:r w:rsidR="004D7FBA">
              <w:rPr>
                <w:rFonts w:ascii="Trebuchet MS" w:eastAsia="Times New Roman" w:hAnsi="Trebuchet MS" w:cs="Arial"/>
                <w:kern w:val="0"/>
                <w:sz w:val="24"/>
                <w:szCs w:val="24"/>
                <w:lang w:eastAsia="en-GB"/>
                <w14:ligatures w14:val="none"/>
              </w:rPr>
              <w:t>affected by consultations in the</w:t>
            </w:r>
            <w:r w:rsidR="00C542F2">
              <w:rPr>
                <w:rFonts w:ascii="Trebuchet MS" w:eastAsia="Times New Roman" w:hAnsi="Trebuchet MS" w:cs="Arial"/>
                <w:kern w:val="0"/>
                <w:sz w:val="24"/>
                <w:szCs w:val="24"/>
                <w:lang w:eastAsia="en-GB"/>
                <w14:ligatures w14:val="none"/>
              </w:rPr>
              <w:t>ir</w:t>
            </w:r>
            <w:r w:rsidR="004D7FBA">
              <w:rPr>
                <w:rFonts w:ascii="Trebuchet MS" w:eastAsia="Times New Roman" w:hAnsi="Trebuchet MS" w:cs="Arial"/>
                <w:kern w:val="0"/>
                <w:sz w:val="24"/>
                <w:szCs w:val="24"/>
                <w:lang w:eastAsia="en-GB"/>
                <w14:ligatures w14:val="none"/>
              </w:rPr>
              <w:t xml:space="preserve"> area</w:t>
            </w:r>
            <w:r w:rsidR="004D7FBA" w:rsidRPr="00373230">
              <w:rPr>
                <w:rFonts w:ascii="Trebuchet MS" w:eastAsia="Times New Roman" w:hAnsi="Trebuchet MS" w:cs="Arial"/>
                <w:kern w:val="0"/>
                <w:sz w:val="24"/>
                <w:szCs w:val="24"/>
                <w:lang w:eastAsia="en-GB"/>
                <w14:ligatures w14:val="none"/>
              </w:rPr>
              <w:t xml:space="preserve"> </w:t>
            </w:r>
          </w:p>
        </w:tc>
        <w:tc>
          <w:tcPr>
            <w:tcW w:w="1496" w:type="dxa"/>
            <w:vAlign w:val="center"/>
          </w:tcPr>
          <w:p w14:paraId="25F883EF" w14:textId="48E97483" w:rsidR="003C7D34" w:rsidRPr="00373230" w:rsidRDefault="003C7D34" w:rsidP="003C7D34">
            <w:pPr>
              <w:spacing w:after="0" w:line="240" w:lineRule="auto"/>
              <w:rPr>
                <w:rFonts w:ascii="Trebuchet MS" w:eastAsia="Times New Roman" w:hAnsi="Trebuchet MS" w:cs="Arial"/>
                <w:bCs/>
                <w:kern w:val="0"/>
                <w:sz w:val="24"/>
                <w:szCs w:val="24"/>
                <w:lang w:eastAsia="en-GB"/>
                <w14:ligatures w14:val="none"/>
              </w:rPr>
            </w:pPr>
            <w:r w:rsidRPr="00373230">
              <w:rPr>
                <w:rFonts w:ascii="Trebuchet MS" w:eastAsia="Times New Roman" w:hAnsi="Trebuchet MS" w:cs="Arial"/>
                <w:bCs/>
                <w:kern w:val="0"/>
                <w:sz w:val="24"/>
                <w:szCs w:val="24"/>
                <w:lang w:eastAsia="en-GB"/>
                <w14:ligatures w14:val="none"/>
              </w:rPr>
              <w:t>30/</w:t>
            </w:r>
            <w:r w:rsidR="00315DEB">
              <w:rPr>
                <w:rFonts w:ascii="Trebuchet MS" w:eastAsia="Times New Roman" w:hAnsi="Trebuchet MS" w:cs="Arial"/>
                <w:bCs/>
                <w:kern w:val="0"/>
                <w:sz w:val="24"/>
                <w:szCs w:val="24"/>
                <w:lang w:eastAsia="en-GB"/>
                <w14:ligatures w14:val="none"/>
              </w:rPr>
              <w:t>07</w:t>
            </w:r>
            <w:r w:rsidRPr="00373230">
              <w:rPr>
                <w:rFonts w:ascii="Trebuchet MS" w:eastAsia="Times New Roman" w:hAnsi="Trebuchet MS" w:cs="Arial"/>
                <w:bCs/>
                <w:kern w:val="0"/>
                <w:sz w:val="24"/>
                <w:szCs w:val="24"/>
                <w:lang w:eastAsia="en-GB"/>
                <w14:ligatures w14:val="none"/>
              </w:rPr>
              <w:t>/2025</w:t>
            </w:r>
          </w:p>
        </w:tc>
        <w:tc>
          <w:tcPr>
            <w:tcW w:w="4566" w:type="dxa"/>
            <w:vAlign w:val="center"/>
          </w:tcPr>
          <w:p w14:paraId="49EA341A" w14:textId="77777777" w:rsidR="003C7D34" w:rsidRPr="00373230" w:rsidRDefault="003C7D34" w:rsidP="003C7D34">
            <w:pPr>
              <w:spacing w:after="0" w:line="240" w:lineRule="auto"/>
              <w:rPr>
                <w:rFonts w:ascii="Trebuchet MS" w:eastAsia="Times New Roman" w:hAnsi="Trebuchet MS" w:cs="Arial"/>
                <w:bCs/>
                <w:kern w:val="0"/>
                <w:sz w:val="24"/>
                <w:szCs w:val="24"/>
                <w:lang w:eastAsia="en-GB"/>
                <w14:ligatures w14:val="none"/>
              </w:rPr>
            </w:pPr>
            <w:r w:rsidRPr="00373230">
              <w:rPr>
                <w:rFonts w:ascii="Trebuchet MS" w:eastAsia="Times New Roman" w:hAnsi="Trebuchet MS" w:cs="Arial"/>
                <w:bCs/>
                <w:kern w:val="0"/>
                <w:sz w:val="24"/>
                <w:szCs w:val="24"/>
                <w:lang w:eastAsia="en-GB"/>
                <w14:ligatures w14:val="none"/>
              </w:rPr>
              <w:t>A smartphone capable of reading a QR code is required, so those without a smartphone won’t be able to access the feedback forms</w:t>
            </w:r>
          </w:p>
        </w:tc>
        <w:tc>
          <w:tcPr>
            <w:tcW w:w="4385" w:type="dxa"/>
            <w:vAlign w:val="center"/>
          </w:tcPr>
          <w:p w14:paraId="38DD9FD7" w14:textId="6E21D05F" w:rsidR="003C7D34" w:rsidRPr="00373230" w:rsidRDefault="003C7D34" w:rsidP="003C7D34">
            <w:pPr>
              <w:spacing w:after="0" w:line="240" w:lineRule="auto"/>
              <w:rPr>
                <w:rFonts w:ascii="Trebuchet MS" w:eastAsia="Times New Roman" w:hAnsi="Trebuchet MS" w:cs="Arial"/>
                <w:bCs/>
                <w:kern w:val="0"/>
                <w:sz w:val="24"/>
                <w:szCs w:val="24"/>
                <w:lang w:eastAsia="en-GB"/>
                <w14:ligatures w14:val="none"/>
              </w:rPr>
            </w:pPr>
            <w:r w:rsidRPr="00373230">
              <w:rPr>
                <w:rFonts w:ascii="Trebuchet MS" w:eastAsia="Times New Roman" w:hAnsi="Trebuchet MS" w:cs="Arial"/>
                <w:bCs/>
                <w:kern w:val="0"/>
                <w:sz w:val="24"/>
                <w:szCs w:val="24"/>
                <w:lang w:eastAsia="en-GB"/>
                <w14:ligatures w14:val="none"/>
              </w:rPr>
              <w:t xml:space="preserve">Providing paper copies in </w:t>
            </w:r>
            <w:r w:rsidR="00FA1497">
              <w:rPr>
                <w:rFonts w:ascii="Trebuchet MS" w:eastAsia="Times New Roman" w:hAnsi="Trebuchet MS" w:cs="Arial"/>
                <w:bCs/>
                <w:kern w:val="0"/>
                <w:sz w:val="24"/>
                <w:szCs w:val="24"/>
                <w:lang w:eastAsia="en-GB"/>
                <w14:ligatures w14:val="none"/>
              </w:rPr>
              <w:t>libraries and online</w:t>
            </w:r>
            <w:r w:rsidRPr="00373230">
              <w:rPr>
                <w:rFonts w:ascii="Trebuchet MS" w:eastAsia="Times New Roman" w:hAnsi="Trebuchet MS" w:cs="Arial"/>
                <w:bCs/>
                <w:kern w:val="0"/>
                <w:sz w:val="24"/>
                <w:szCs w:val="24"/>
                <w:lang w:eastAsia="en-GB"/>
                <w14:ligatures w14:val="none"/>
              </w:rPr>
              <w:t xml:space="preserve">) to counteract any issues with digital technology. </w:t>
            </w:r>
          </w:p>
        </w:tc>
      </w:tr>
    </w:tbl>
    <w:p w14:paraId="09700908" w14:textId="77777777" w:rsidR="001E3D00" w:rsidRDefault="001E3D00" w:rsidP="003C7D34">
      <w:pPr>
        <w:spacing w:after="0" w:line="240" w:lineRule="auto"/>
        <w:rPr>
          <w:rFonts w:ascii="Trebuchet MS" w:eastAsia="Times New Roman" w:hAnsi="Trebuchet MS" w:cs="Arial"/>
          <w:b/>
          <w:kern w:val="0"/>
          <w:sz w:val="28"/>
          <w:szCs w:val="28"/>
          <w:lang w:eastAsia="en-GB"/>
          <w14:ligatures w14:val="none"/>
        </w:rPr>
      </w:pPr>
    </w:p>
    <w:p w14:paraId="15B64DFD" w14:textId="1854D4AF" w:rsidR="003C7D34" w:rsidRPr="003C7D34" w:rsidRDefault="003C7D34" w:rsidP="003C7D34">
      <w:pPr>
        <w:spacing w:after="0" w:line="240" w:lineRule="auto"/>
        <w:rPr>
          <w:rFonts w:ascii="Trebuchet MS" w:eastAsia="Times New Roman" w:hAnsi="Trebuchet MS" w:cs="Arial"/>
          <w:b/>
          <w:kern w:val="0"/>
          <w:sz w:val="28"/>
          <w:szCs w:val="28"/>
          <w:lang w:eastAsia="en-GB"/>
          <w14:ligatures w14:val="none"/>
        </w:rPr>
      </w:pPr>
      <w:r w:rsidRPr="003C7D34">
        <w:rPr>
          <w:rFonts w:ascii="Trebuchet MS" w:eastAsia="Times New Roman" w:hAnsi="Trebuchet MS" w:cs="Arial"/>
          <w:b/>
          <w:kern w:val="0"/>
          <w:sz w:val="28"/>
          <w:szCs w:val="28"/>
          <w:lang w:eastAsia="en-GB"/>
          <w14:ligatures w14:val="none"/>
        </w:rPr>
        <w:t>4.</w:t>
      </w:r>
      <w:r w:rsidRPr="003C7D34">
        <w:rPr>
          <w:rFonts w:ascii="Trebuchet MS" w:eastAsia="Times New Roman" w:hAnsi="Trebuchet MS" w:cs="Arial"/>
          <w:b/>
          <w:kern w:val="0"/>
          <w:sz w:val="28"/>
          <w:szCs w:val="28"/>
          <w:lang w:eastAsia="en-GB"/>
          <w14:ligatures w14:val="none"/>
        </w:rPr>
        <w:tab/>
        <w:t>Prioritised Action Plan</w:t>
      </w:r>
    </w:p>
    <w:p w14:paraId="0DDA9A6F" w14:textId="77777777" w:rsidR="003C7D34" w:rsidRPr="003C7D34" w:rsidRDefault="003C7D34" w:rsidP="003C7D34">
      <w:pPr>
        <w:spacing w:after="0" w:line="240" w:lineRule="auto"/>
        <w:rPr>
          <w:rFonts w:ascii="Trebuchet MS" w:eastAsia="Times New Roman" w:hAnsi="Trebuchet MS" w:cs="Arial"/>
          <w:iCs/>
          <w:kern w:val="0"/>
          <w:sz w:val="24"/>
          <w:szCs w:val="24"/>
          <w:lang w:eastAsia="en-GB"/>
          <w14:ligatures w14:val="none"/>
        </w:rPr>
      </w:pPr>
      <w:r w:rsidRPr="003C7D34">
        <w:rPr>
          <w:rFonts w:ascii="Trebuchet MS" w:eastAsia="Times New Roman" w:hAnsi="Trebuchet MS" w:cs="Arial"/>
          <w:kern w:val="0"/>
          <w:sz w:val="24"/>
          <w:szCs w:val="24"/>
          <w:lang w:eastAsia="en-GB"/>
          <w14:ligatures w14:val="none"/>
        </w:rPr>
        <w:t xml:space="preserve">NB: </w:t>
      </w:r>
      <w:r w:rsidRPr="003C7D34">
        <w:rPr>
          <w:rFonts w:ascii="Trebuchet MS" w:eastAsia="Times New Roman" w:hAnsi="Trebuchet MS" w:cs="Arial"/>
          <w:iCs/>
          <w:kern w:val="0"/>
          <w:sz w:val="24"/>
          <w:szCs w:val="24"/>
          <w:lang w:eastAsia="en-GB"/>
          <w14:ligatures w14:val="none"/>
        </w:rPr>
        <w:t xml:space="preserve">The </w:t>
      </w:r>
      <w:r w:rsidRPr="003C7D34">
        <w:rPr>
          <w:rFonts w:ascii="Trebuchet MS" w:eastAsia="Times New Roman" w:hAnsi="Trebuchet MS" w:cs="Arial"/>
          <w:kern w:val="0"/>
          <w:sz w:val="24"/>
          <w:szCs w:val="24"/>
          <w:lang w:eastAsia="en-GB"/>
          <w14:ligatures w14:val="none"/>
        </w:rPr>
        <w:t xml:space="preserve">Council’s duties are </w:t>
      </w:r>
      <w:r w:rsidRPr="003C7D34">
        <w:rPr>
          <w:rFonts w:ascii="Trebuchet MS" w:eastAsia="Times New Roman" w:hAnsi="Trebuchet MS" w:cs="Arial"/>
          <w:iCs/>
          <w:kern w:val="0"/>
          <w:sz w:val="24"/>
          <w:szCs w:val="24"/>
          <w:lang w:eastAsia="en-GB"/>
          <w14:ligatures w14:val="none"/>
        </w:rPr>
        <w:t xml:space="preserve">ongoing: actions must be completed and further equality assessment made if needed. </w:t>
      </w:r>
    </w:p>
    <w:p w14:paraId="16635EA8" w14:textId="77777777" w:rsidR="003C7D34" w:rsidRPr="003C7D34" w:rsidRDefault="003C7D34" w:rsidP="003C7D34">
      <w:pPr>
        <w:spacing w:after="0" w:line="240" w:lineRule="auto"/>
        <w:rPr>
          <w:rFonts w:ascii="Trebuchet MS" w:eastAsia="Times New Roman" w:hAnsi="Trebuchet MS" w:cs="Arial"/>
          <w:color w:val="000000"/>
          <w:kern w:val="0"/>
          <w:sz w:val="24"/>
          <w:szCs w:val="24"/>
          <w:lang w:eastAsia="en-GB"/>
          <w14:ligatures w14:val="none"/>
        </w:rPr>
      </w:pPr>
      <w:r w:rsidRPr="003C7D34">
        <w:rPr>
          <w:rFonts w:ascii="Trebuchet MS" w:eastAsia="Times New Roman" w:hAnsi="Trebuchet MS" w:cs="Arial"/>
          <w:iCs/>
          <w:kern w:val="0"/>
          <w:sz w:val="24"/>
          <w:szCs w:val="24"/>
          <w:lang w:eastAsia="en-GB"/>
          <w14:ligatures w14:val="none"/>
        </w:rPr>
        <w:t xml:space="preserve">Review the actions identified above and prioritise by considering actions that will have benefits for multiple characteristics, actions that remove the biggest barriers or have greatest impact, and actions that are possible within current resources. </w:t>
      </w:r>
    </w:p>
    <w:p w14:paraId="7D330DB2" w14:textId="77777777" w:rsidR="003C7D34" w:rsidRPr="003C7D34" w:rsidRDefault="003C7D34" w:rsidP="003C7D34">
      <w:pPr>
        <w:spacing w:after="0" w:line="240" w:lineRule="auto"/>
        <w:rPr>
          <w:rFonts w:ascii="Trebuchet MS" w:eastAsia="Times New Roman" w:hAnsi="Trebuchet MS" w:cs="Arial"/>
          <w:b/>
          <w:bCs/>
          <w:kern w:val="0"/>
          <w:sz w:val="24"/>
          <w:szCs w:val="24"/>
          <w:lang w:eastAsia="en-GB"/>
          <w14:ligatures w14:val="none"/>
        </w:rPr>
      </w:pPr>
      <w:r w:rsidRPr="003C7D34">
        <w:rPr>
          <w:rFonts w:ascii="Trebuchet MS" w:eastAsia="Times New Roman" w:hAnsi="Trebuchet MS" w:cs="Arial"/>
          <w:b/>
          <w:bCs/>
          <w:color w:val="000000"/>
          <w:kern w:val="0"/>
          <w:sz w:val="24"/>
          <w:szCs w:val="24"/>
          <w:lang w:eastAsia="en-GB"/>
          <w14:ligatures w14:val="none"/>
        </w:rPr>
        <w:t>Transfer these actions to service or business plans</w:t>
      </w:r>
      <w:r w:rsidRPr="003C7D34">
        <w:rPr>
          <w:rFonts w:ascii="Trebuchet MS" w:eastAsia="Times New Roman" w:hAnsi="Trebuchet MS" w:cs="Arial"/>
          <w:b/>
          <w:bCs/>
          <w:kern w:val="0"/>
          <w:sz w:val="24"/>
          <w:szCs w:val="24"/>
          <w:lang w:eastAsia="en-GB"/>
          <w14:ligatures w14:val="none"/>
        </w:rPr>
        <w:t xml:space="preserve"> and monitor to ensure they achieve the outcomes identified. </w:t>
      </w:r>
    </w:p>
    <w:p w14:paraId="2AA16E7C" w14:textId="77777777" w:rsidR="003C7D34" w:rsidRPr="003C7D34" w:rsidRDefault="003C7D34" w:rsidP="003C7D34">
      <w:pPr>
        <w:spacing w:after="0" w:line="240" w:lineRule="auto"/>
        <w:rPr>
          <w:rFonts w:ascii="Trebuchet MS" w:eastAsia="Times New Roman" w:hAnsi="Trebuchet MS" w:cs="Arial"/>
          <w:b/>
          <w:bCs/>
          <w:kern w:val="0"/>
          <w:sz w:val="24"/>
          <w:szCs w:val="24"/>
          <w:lang w:eastAsia="en-GB"/>
          <w14:ligatures w14:val="none"/>
        </w:rPr>
      </w:pPr>
      <w:r w:rsidRPr="003C7D34">
        <w:rPr>
          <w:rFonts w:ascii="Trebuchet MS" w:eastAsia="Times New Roman" w:hAnsi="Trebuchet MS" w:cs="Arial"/>
          <w:b/>
          <w:bCs/>
          <w:kern w:val="0"/>
          <w:sz w:val="24"/>
          <w:szCs w:val="24"/>
          <w:lang w:eastAsia="en-GB"/>
          <w14:ligatures w14:val="none"/>
        </w:rPr>
        <w:t xml:space="preserve">Your departmental equality lead will follow up at an agreed time to ensure actions are being implemented. </w:t>
      </w:r>
    </w:p>
    <w:p w14:paraId="0E18589A" w14:textId="77777777" w:rsidR="003C7D34" w:rsidRPr="003C7D34" w:rsidRDefault="003C7D34" w:rsidP="003C7D34">
      <w:pPr>
        <w:spacing w:after="0" w:line="240" w:lineRule="auto"/>
        <w:rPr>
          <w:rFonts w:ascii="Trebuchet MS" w:eastAsia="Times New Roman" w:hAnsi="Trebuchet MS" w:cs="Arial"/>
          <w:b/>
          <w:kern w:val="0"/>
          <w:sz w:val="24"/>
          <w:szCs w:val="24"/>
          <w:lang w:eastAsia="en-GB"/>
          <w14:ligatures w14:val="none"/>
        </w:r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Prioritised action plan"/>
        <w:tblDescription w:val="This table summarises the actions from the template that have been prioritised, notes the expected outcome, meausre of success and timeframe for action."/>
      </w:tblPr>
      <w:tblGrid>
        <w:gridCol w:w="2957"/>
        <w:gridCol w:w="2957"/>
        <w:gridCol w:w="2957"/>
        <w:gridCol w:w="2957"/>
        <w:gridCol w:w="2958"/>
      </w:tblGrid>
      <w:tr w:rsidR="003C7D34" w:rsidRPr="003C7D34" w14:paraId="52D13915" w14:textId="77777777" w:rsidTr="001A0718">
        <w:trPr>
          <w:trHeight w:val="831"/>
        </w:trPr>
        <w:tc>
          <w:tcPr>
            <w:tcW w:w="2957" w:type="dxa"/>
            <w:vAlign w:val="center"/>
          </w:tcPr>
          <w:p w14:paraId="570BBF58" w14:textId="77777777" w:rsidR="003C7D34" w:rsidRPr="003C7D34" w:rsidRDefault="003C7D34" w:rsidP="003C7D34">
            <w:pPr>
              <w:spacing w:after="0" w:line="240" w:lineRule="auto"/>
              <w:rPr>
                <w:rFonts w:ascii="Trebuchet MS" w:eastAsia="Times New Roman" w:hAnsi="Trebuchet MS" w:cs="Arial"/>
                <w:b/>
                <w:kern w:val="0"/>
                <w:sz w:val="24"/>
                <w:szCs w:val="24"/>
                <w:lang w:eastAsia="en-GB"/>
                <w14:ligatures w14:val="none"/>
              </w:rPr>
            </w:pPr>
            <w:r w:rsidRPr="003C7D34">
              <w:rPr>
                <w:rFonts w:ascii="Trebuchet MS" w:eastAsia="Times New Roman" w:hAnsi="Trebuchet MS" w:cs="Arial"/>
                <w:b/>
                <w:kern w:val="0"/>
                <w:sz w:val="24"/>
                <w:szCs w:val="24"/>
                <w:lang w:eastAsia="en-GB"/>
                <w14:ligatures w14:val="none"/>
              </w:rPr>
              <w:t>Impact identified and group(s) affected</w:t>
            </w:r>
          </w:p>
        </w:tc>
        <w:tc>
          <w:tcPr>
            <w:tcW w:w="2957" w:type="dxa"/>
            <w:vAlign w:val="center"/>
          </w:tcPr>
          <w:p w14:paraId="78B88408" w14:textId="77777777" w:rsidR="003C7D34" w:rsidRPr="003C7D34" w:rsidRDefault="003C7D34" w:rsidP="003C7D34">
            <w:pPr>
              <w:spacing w:after="0" w:line="240" w:lineRule="auto"/>
              <w:rPr>
                <w:rFonts w:ascii="Trebuchet MS" w:eastAsia="Times New Roman" w:hAnsi="Trebuchet MS" w:cs="Arial"/>
                <w:b/>
                <w:kern w:val="0"/>
                <w:sz w:val="24"/>
                <w:szCs w:val="24"/>
                <w:lang w:eastAsia="en-GB"/>
                <w14:ligatures w14:val="none"/>
              </w:rPr>
            </w:pPr>
            <w:r w:rsidRPr="003C7D34">
              <w:rPr>
                <w:rFonts w:ascii="Trebuchet MS" w:eastAsia="Times New Roman" w:hAnsi="Trebuchet MS" w:cs="Arial"/>
                <w:b/>
                <w:kern w:val="0"/>
                <w:sz w:val="24"/>
                <w:szCs w:val="24"/>
                <w:lang w:eastAsia="en-GB"/>
                <w14:ligatures w14:val="none"/>
              </w:rPr>
              <w:t>Action planned</w:t>
            </w:r>
          </w:p>
        </w:tc>
        <w:tc>
          <w:tcPr>
            <w:tcW w:w="2957" w:type="dxa"/>
            <w:vAlign w:val="center"/>
          </w:tcPr>
          <w:p w14:paraId="59AE2AC7" w14:textId="77777777" w:rsidR="003C7D34" w:rsidRPr="003C7D34" w:rsidRDefault="003C7D34" w:rsidP="003C7D34">
            <w:pPr>
              <w:spacing w:after="0" w:line="240" w:lineRule="auto"/>
              <w:rPr>
                <w:rFonts w:ascii="Trebuchet MS" w:eastAsia="Times New Roman" w:hAnsi="Trebuchet MS" w:cs="Arial"/>
                <w:b/>
                <w:kern w:val="0"/>
                <w:sz w:val="24"/>
                <w:szCs w:val="24"/>
                <w:lang w:eastAsia="en-GB"/>
                <w14:ligatures w14:val="none"/>
              </w:rPr>
            </w:pPr>
            <w:r w:rsidRPr="003C7D34">
              <w:rPr>
                <w:rFonts w:ascii="Trebuchet MS" w:eastAsia="Times New Roman" w:hAnsi="Trebuchet MS" w:cs="Arial"/>
                <w:b/>
                <w:kern w:val="0"/>
                <w:sz w:val="24"/>
                <w:szCs w:val="24"/>
                <w:lang w:eastAsia="en-GB"/>
                <w14:ligatures w14:val="none"/>
              </w:rPr>
              <w:t>Expected outcome</w:t>
            </w:r>
          </w:p>
        </w:tc>
        <w:tc>
          <w:tcPr>
            <w:tcW w:w="2957" w:type="dxa"/>
            <w:vAlign w:val="center"/>
          </w:tcPr>
          <w:p w14:paraId="09AC0883" w14:textId="77777777" w:rsidR="003C7D34" w:rsidRPr="003C7D34" w:rsidRDefault="003C7D34" w:rsidP="003C7D34">
            <w:pPr>
              <w:spacing w:after="0" w:line="240" w:lineRule="auto"/>
              <w:rPr>
                <w:rFonts w:ascii="Trebuchet MS" w:eastAsia="Times New Roman" w:hAnsi="Trebuchet MS" w:cs="Arial"/>
                <w:b/>
                <w:kern w:val="0"/>
                <w:sz w:val="24"/>
                <w:szCs w:val="24"/>
                <w:lang w:eastAsia="en-GB"/>
                <w14:ligatures w14:val="none"/>
              </w:rPr>
            </w:pPr>
            <w:r w:rsidRPr="003C7D34">
              <w:rPr>
                <w:rFonts w:ascii="Trebuchet MS" w:eastAsia="Times New Roman" w:hAnsi="Trebuchet MS" w:cs="Arial"/>
                <w:b/>
                <w:kern w:val="0"/>
                <w:sz w:val="24"/>
                <w:szCs w:val="24"/>
                <w:lang w:eastAsia="en-GB"/>
                <w14:ligatures w14:val="none"/>
              </w:rPr>
              <w:t>Measure of success</w:t>
            </w:r>
          </w:p>
        </w:tc>
        <w:tc>
          <w:tcPr>
            <w:tcW w:w="2958" w:type="dxa"/>
            <w:vAlign w:val="center"/>
          </w:tcPr>
          <w:p w14:paraId="27CF3281" w14:textId="77777777" w:rsidR="003C7D34" w:rsidRPr="003C7D34" w:rsidRDefault="003C7D34" w:rsidP="003C7D34">
            <w:pPr>
              <w:spacing w:after="0" w:line="240" w:lineRule="auto"/>
              <w:rPr>
                <w:rFonts w:ascii="Trebuchet MS" w:eastAsia="Times New Roman" w:hAnsi="Trebuchet MS" w:cs="Arial"/>
                <w:b/>
                <w:kern w:val="0"/>
                <w:sz w:val="24"/>
                <w:szCs w:val="24"/>
                <w:lang w:eastAsia="en-GB"/>
                <w14:ligatures w14:val="none"/>
              </w:rPr>
            </w:pPr>
            <w:r w:rsidRPr="003C7D34">
              <w:rPr>
                <w:rFonts w:ascii="Trebuchet MS" w:eastAsia="Times New Roman" w:hAnsi="Trebuchet MS" w:cs="Arial"/>
                <w:b/>
                <w:kern w:val="0"/>
                <w:sz w:val="24"/>
                <w:szCs w:val="24"/>
                <w:lang w:eastAsia="en-GB"/>
                <w14:ligatures w14:val="none"/>
              </w:rPr>
              <w:t xml:space="preserve">Timeframe </w:t>
            </w:r>
          </w:p>
        </w:tc>
      </w:tr>
      <w:tr w:rsidR="003C7D34" w:rsidRPr="003C7D34" w14:paraId="54E98857" w14:textId="77777777" w:rsidTr="001A0718">
        <w:trPr>
          <w:trHeight w:val="767"/>
        </w:trPr>
        <w:tc>
          <w:tcPr>
            <w:tcW w:w="14786" w:type="dxa"/>
            <w:gridSpan w:val="5"/>
            <w:vAlign w:val="center"/>
          </w:tcPr>
          <w:p w14:paraId="3F87B9A3" w14:textId="77777777" w:rsidR="003C7D34" w:rsidRPr="003C7D34" w:rsidRDefault="003C7D34" w:rsidP="003C7D34">
            <w:pPr>
              <w:spacing w:after="0" w:line="240" w:lineRule="auto"/>
              <w:rPr>
                <w:rFonts w:ascii="Trebuchet MS" w:eastAsia="Times New Roman" w:hAnsi="Trebuchet MS" w:cs="Arial"/>
                <w:bCs/>
                <w:i/>
                <w:iCs/>
                <w:kern w:val="0"/>
                <w:sz w:val="24"/>
                <w:szCs w:val="24"/>
                <w:lang w:eastAsia="en-GB"/>
                <w14:ligatures w14:val="none"/>
              </w:rPr>
            </w:pPr>
            <w:r w:rsidRPr="003C7D34">
              <w:rPr>
                <w:rFonts w:ascii="Trebuchet MS" w:eastAsia="Times New Roman" w:hAnsi="Trebuchet MS" w:cs="Arial"/>
                <w:bCs/>
                <w:i/>
                <w:iCs/>
                <w:kern w:val="0"/>
                <w:sz w:val="24"/>
                <w:szCs w:val="24"/>
                <w:lang w:eastAsia="en-GB"/>
                <w14:ligatures w14:val="none"/>
              </w:rPr>
              <w:t xml:space="preserve">To jump back to potential actions identified above, click on the relevant hyperlink: </w:t>
            </w:r>
            <w:hyperlink w:anchor="PreviousEqIA" w:history="1">
              <w:r w:rsidRPr="003C7D34">
                <w:rPr>
                  <w:rFonts w:ascii="Trebuchet MS" w:eastAsia="Times New Roman" w:hAnsi="Trebuchet MS" w:cs="Arial"/>
                  <w:bCs/>
                  <w:i/>
                  <w:iCs/>
                  <w:color w:val="0000FF"/>
                  <w:kern w:val="0"/>
                  <w:sz w:val="24"/>
                  <w:szCs w:val="24"/>
                  <w:u w:val="single"/>
                  <w:lang w:eastAsia="en-GB"/>
                  <w14:ligatures w14:val="none"/>
                </w:rPr>
                <w:t>Actions from previous EqIA</w:t>
              </w:r>
            </w:hyperlink>
            <w:r w:rsidRPr="003C7D34">
              <w:rPr>
                <w:rFonts w:ascii="Trebuchet MS" w:eastAsia="Times New Roman" w:hAnsi="Trebuchet MS" w:cs="Arial"/>
                <w:bCs/>
                <w:i/>
                <w:iCs/>
                <w:kern w:val="0"/>
                <w:sz w:val="24"/>
                <w:szCs w:val="24"/>
                <w:lang w:eastAsia="en-GB"/>
                <w14:ligatures w14:val="none"/>
              </w:rPr>
              <w:t xml:space="preserve">, </w:t>
            </w:r>
            <w:hyperlink w:anchor="AgeAction" w:history="1">
              <w:r w:rsidRPr="003C7D34">
                <w:rPr>
                  <w:rFonts w:ascii="Trebuchet MS" w:eastAsia="Times New Roman" w:hAnsi="Trebuchet MS" w:cs="Arial"/>
                  <w:bCs/>
                  <w:i/>
                  <w:iCs/>
                  <w:color w:val="0000FF"/>
                  <w:kern w:val="0"/>
                  <w:sz w:val="24"/>
                  <w:szCs w:val="24"/>
                  <w:u w:val="single"/>
                  <w:lang w:eastAsia="en-GB"/>
                  <w14:ligatures w14:val="none"/>
                </w:rPr>
                <w:t>Age</w:t>
              </w:r>
            </w:hyperlink>
            <w:r w:rsidRPr="003C7D34">
              <w:rPr>
                <w:rFonts w:ascii="Trebuchet MS" w:eastAsia="Times New Roman" w:hAnsi="Trebuchet MS" w:cs="Arial"/>
                <w:bCs/>
                <w:i/>
                <w:iCs/>
                <w:kern w:val="0"/>
                <w:sz w:val="24"/>
                <w:szCs w:val="24"/>
                <w:lang w:eastAsia="en-GB"/>
                <w14:ligatures w14:val="none"/>
              </w:rPr>
              <w:t xml:space="preserve">, </w:t>
            </w:r>
            <w:hyperlink w:anchor="DisabilityAction" w:history="1">
              <w:r w:rsidRPr="003C7D34">
                <w:rPr>
                  <w:rFonts w:ascii="Trebuchet MS" w:eastAsia="Times New Roman" w:hAnsi="Trebuchet MS" w:cs="Arial"/>
                  <w:bCs/>
                  <w:i/>
                  <w:iCs/>
                  <w:color w:val="0000FF"/>
                  <w:kern w:val="0"/>
                  <w:sz w:val="24"/>
                  <w:szCs w:val="24"/>
                  <w:u w:val="single"/>
                  <w:lang w:eastAsia="en-GB"/>
                  <w14:ligatures w14:val="none"/>
                </w:rPr>
                <w:t>Disability</w:t>
              </w:r>
            </w:hyperlink>
            <w:r w:rsidRPr="003C7D34">
              <w:rPr>
                <w:rFonts w:ascii="Trebuchet MS" w:eastAsia="Times New Roman" w:hAnsi="Trebuchet MS" w:cs="Arial"/>
                <w:bCs/>
                <w:i/>
                <w:iCs/>
                <w:kern w:val="0"/>
                <w:sz w:val="24"/>
                <w:szCs w:val="24"/>
                <w:lang w:eastAsia="en-GB"/>
                <w14:ligatures w14:val="none"/>
              </w:rPr>
              <w:t xml:space="preserve">, </w:t>
            </w:r>
            <w:hyperlink w:anchor="GenderRAction" w:history="1">
              <w:r w:rsidRPr="003C7D34">
                <w:rPr>
                  <w:rFonts w:ascii="Trebuchet MS" w:eastAsia="Times New Roman" w:hAnsi="Trebuchet MS" w:cs="Arial"/>
                  <w:bCs/>
                  <w:i/>
                  <w:iCs/>
                  <w:color w:val="0000FF"/>
                  <w:kern w:val="0"/>
                  <w:sz w:val="24"/>
                  <w:szCs w:val="24"/>
                  <w:u w:val="single"/>
                  <w:lang w:eastAsia="en-GB"/>
                  <w14:ligatures w14:val="none"/>
                </w:rPr>
                <w:t>Gender Reassignment</w:t>
              </w:r>
            </w:hyperlink>
            <w:r w:rsidRPr="003C7D34">
              <w:rPr>
                <w:rFonts w:ascii="Trebuchet MS" w:eastAsia="Times New Roman" w:hAnsi="Trebuchet MS" w:cs="Arial"/>
                <w:bCs/>
                <w:i/>
                <w:iCs/>
                <w:kern w:val="0"/>
                <w:sz w:val="24"/>
                <w:szCs w:val="24"/>
                <w:lang w:eastAsia="en-GB"/>
                <w14:ligatures w14:val="none"/>
              </w:rPr>
              <w:t xml:space="preserve">, </w:t>
            </w:r>
            <w:hyperlink w:anchor="MandCPAction" w:history="1">
              <w:r w:rsidRPr="003C7D34">
                <w:rPr>
                  <w:rFonts w:ascii="Trebuchet MS" w:eastAsia="Times New Roman" w:hAnsi="Trebuchet MS" w:cs="Arial"/>
                  <w:bCs/>
                  <w:i/>
                  <w:iCs/>
                  <w:color w:val="0000FF"/>
                  <w:kern w:val="0"/>
                  <w:sz w:val="24"/>
                  <w:szCs w:val="24"/>
                  <w:u w:val="single"/>
                  <w:lang w:eastAsia="en-GB"/>
                  <w14:ligatures w14:val="none"/>
                </w:rPr>
                <w:t>Marriage &amp; Civil Partnership</w:t>
              </w:r>
            </w:hyperlink>
            <w:r w:rsidRPr="003C7D34">
              <w:rPr>
                <w:rFonts w:ascii="Trebuchet MS" w:eastAsia="Times New Roman" w:hAnsi="Trebuchet MS" w:cs="Arial"/>
                <w:bCs/>
                <w:i/>
                <w:iCs/>
                <w:kern w:val="0"/>
                <w:sz w:val="24"/>
                <w:szCs w:val="24"/>
                <w:lang w:eastAsia="en-GB"/>
                <w14:ligatures w14:val="none"/>
              </w:rPr>
              <w:t xml:space="preserve">, </w:t>
            </w:r>
            <w:hyperlink w:anchor="MandCPAction" w:history="1">
              <w:r w:rsidRPr="003C7D34">
                <w:rPr>
                  <w:rFonts w:ascii="Trebuchet MS" w:eastAsia="Times New Roman" w:hAnsi="Trebuchet MS" w:cs="Arial"/>
                  <w:bCs/>
                  <w:i/>
                  <w:iCs/>
                  <w:color w:val="0000FF"/>
                  <w:kern w:val="0"/>
                  <w:sz w:val="24"/>
                  <w:szCs w:val="24"/>
                  <w:u w:val="single"/>
                  <w:lang w:eastAsia="en-GB"/>
                  <w14:ligatures w14:val="none"/>
                </w:rPr>
                <w:t>Pregnancy &amp; Maternity</w:t>
              </w:r>
            </w:hyperlink>
            <w:r w:rsidRPr="003C7D34">
              <w:rPr>
                <w:rFonts w:ascii="Trebuchet MS" w:eastAsia="Times New Roman" w:hAnsi="Trebuchet MS" w:cs="Arial"/>
                <w:bCs/>
                <w:i/>
                <w:iCs/>
                <w:kern w:val="0"/>
                <w:sz w:val="24"/>
                <w:szCs w:val="24"/>
                <w:lang w:eastAsia="en-GB"/>
                <w14:ligatures w14:val="none"/>
              </w:rPr>
              <w:t xml:space="preserve">, </w:t>
            </w:r>
            <w:hyperlink w:anchor="RaceAction" w:history="1">
              <w:r w:rsidRPr="003C7D34">
                <w:rPr>
                  <w:rFonts w:ascii="Trebuchet MS" w:eastAsia="Times New Roman" w:hAnsi="Trebuchet MS" w:cs="Arial"/>
                  <w:bCs/>
                  <w:i/>
                  <w:iCs/>
                  <w:color w:val="0000FF"/>
                  <w:kern w:val="0"/>
                  <w:sz w:val="24"/>
                  <w:szCs w:val="24"/>
                  <w:u w:val="single"/>
                  <w:lang w:eastAsia="en-GB"/>
                  <w14:ligatures w14:val="none"/>
                </w:rPr>
                <w:t>Race</w:t>
              </w:r>
            </w:hyperlink>
            <w:r w:rsidRPr="003C7D34">
              <w:rPr>
                <w:rFonts w:ascii="Trebuchet MS" w:eastAsia="Times New Roman" w:hAnsi="Trebuchet MS" w:cs="Arial"/>
                <w:bCs/>
                <w:i/>
                <w:iCs/>
                <w:kern w:val="0"/>
                <w:sz w:val="24"/>
                <w:szCs w:val="24"/>
                <w:lang w:eastAsia="en-GB"/>
                <w14:ligatures w14:val="none"/>
              </w:rPr>
              <w:t xml:space="preserve">, </w:t>
            </w:r>
            <w:hyperlink w:anchor="RandBAction" w:history="1">
              <w:r w:rsidRPr="003C7D34">
                <w:rPr>
                  <w:rFonts w:ascii="Trebuchet MS" w:eastAsia="Times New Roman" w:hAnsi="Trebuchet MS" w:cs="Arial"/>
                  <w:bCs/>
                  <w:i/>
                  <w:iCs/>
                  <w:color w:val="0000FF"/>
                  <w:kern w:val="0"/>
                  <w:sz w:val="24"/>
                  <w:szCs w:val="24"/>
                  <w:u w:val="single"/>
                  <w:lang w:eastAsia="en-GB"/>
                  <w14:ligatures w14:val="none"/>
                </w:rPr>
                <w:t>Religion &amp; Belief</w:t>
              </w:r>
            </w:hyperlink>
            <w:r w:rsidRPr="003C7D34">
              <w:rPr>
                <w:rFonts w:ascii="Trebuchet MS" w:eastAsia="Times New Roman" w:hAnsi="Trebuchet MS" w:cs="Arial"/>
                <w:bCs/>
                <w:i/>
                <w:iCs/>
                <w:kern w:val="0"/>
                <w:sz w:val="24"/>
                <w:szCs w:val="24"/>
                <w:lang w:eastAsia="en-GB"/>
                <w14:ligatures w14:val="none"/>
              </w:rPr>
              <w:t xml:space="preserve">, </w:t>
            </w:r>
            <w:hyperlink w:anchor="SexAction" w:history="1">
              <w:r w:rsidRPr="003C7D34">
                <w:rPr>
                  <w:rFonts w:ascii="Trebuchet MS" w:eastAsia="Times New Roman" w:hAnsi="Trebuchet MS" w:cs="Arial"/>
                  <w:bCs/>
                  <w:i/>
                  <w:iCs/>
                  <w:color w:val="0000FF"/>
                  <w:kern w:val="0"/>
                  <w:sz w:val="24"/>
                  <w:szCs w:val="24"/>
                  <w:u w:val="single"/>
                  <w:lang w:eastAsia="en-GB"/>
                  <w14:ligatures w14:val="none"/>
                </w:rPr>
                <w:t>Sex</w:t>
              </w:r>
            </w:hyperlink>
            <w:r w:rsidRPr="003C7D34">
              <w:rPr>
                <w:rFonts w:ascii="Trebuchet MS" w:eastAsia="Times New Roman" w:hAnsi="Trebuchet MS" w:cs="Arial"/>
                <w:bCs/>
                <w:i/>
                <w:iCs/>
                <w:kern w:val="0"/>
                <w:sz w:val="24"/>
                <w:szCs w:val="24"/>
                <w:lang w:eastAsia="en-GB"/>
                <w14:ligatures w14:val="none"/>
              </w:rPr>
              <w:t xml:space="preserve">, </w:t>
            </w:r>
            <w:hyperlink w:anchor="SexualOAction" w:history="1">
              <w:r w:rsidRPr="003C7D34">
                <w:rPr>
                  <w:rFonts w:ascii="Trebuchet MS" w:eastAsia="Times New Roman" w:hAnsi="Trebuchet MS" w:cs="Arial"/>
                  <w:bCs/>
                  <w:i/>
                  <w:iCs/>
                  <w:color w:val="0000FF"/>
                  <w:kern w:val="0"/>
                  <w:sz w:val="24"/>
                  <w:szCs w:val="24"/>
                  <w:u w:val="single"/>
                  <w:lang w:eastAsia="en-GB"/>
                  <w14:ligatures w14:val="none"/>
                </w:rPr>
                <w:t>Sexual Orientation</w:t>
              </w:r>
            </w:hyperlink>
            <w:r w:rsidRPr="003C7D34">
              <w:rPr>
                <w:rFonts w:ascii="Trebuchet MS" w:eastAsia="Times New Roman" w:hAnsi="Trebuchet MS" w:cs="Arial"/>
                <w:bCs/>
                <w:i/>
                <w:iCs/>
                <w:kern w:val="0"/>
                <w:sz w:val="24"/>
                <w:szCs w:val="24"/>
                <w:lang w:eastAsia="en-GB"/>
                <w14:ligatures w14:val="none"/>
              </w:rPr>
              <w:t xml:space="preserve">, </w:t>
            </w:r>
            <w:hyperlink w:anchor="ArmedFAction" w:history="1">
              <w:r w:rsidRPr="003C7D34">
                <w:rPr>
                  <w:rFonts w:ascii="Trebuchet MS" w:eastAsia="Times New Roman" w:hAnsi="Trebuchet MS" w:cs="Arial"/>
                  <w:bCs/>
                  <w:i/>
                  <w:iCs/>
                  <w:color w:val="0000FF"/>
                  <w:kern w:val="0"/>
                  <w:sz w:val="24"/>
                  <w:szCs w:val="24"/>
                  <w:u w:val="single"/>
                  <w:lang w:eastAsia="en-GB"/>
                  <w14:ligatures w14:val="none"/>
                </w:rPr>
                <w:t>Armed Forces</w:t>
              </w:r>
            </w:hyperlink>
            <w:r w:rsidRPr="003C7D34">
              <w:rPr>
                <w:rFonts w:ascii="Trebuchet MS" w:eastAsia="Times New Roman" w:hAnsi="Trebuchet MS" w:cs="Arial"/>
                <w:bCs/>
                <w:i/>
                <w:iCs/>
                <w:kern w:val="0"/>
                <w:sz w:val="24"/>
                <w:szCs w:val="24"/>
                <w:lang w:eastAsia="en-GB"/>
                <w14:ligatures w14:val="none"/>
              </w:rPr>
              <w:t xml:space="preserve">, </w:t>
            </w:r>
            <w:hyperlink w:anchor="CommunityCAction" w:history="1">
              <w:r w:rsidRPr="003C7D34">
                <w:rPr>
                  <w:rFonts w:ascii="Trebuchet MS" w:eastAsia="Times New Roman" w:hAnsi="Trebuchet MS" w:cs="Arial"/>
                  <w:bCs/>
                  <w:i/>
                  <w:iCs/>
                  <w:color w:val="0000FF"/>
                  <w:kern w:val="0"/>
                  <w:sz w:val="24"/>
                  <w:szCs w:val="24"/>
                  <w:u w:val="single"/>
                  <w:lang w:eastAsia="en-GB"/>
                  <w14:ligatures w14:val="none"/>
                </w:rPr>
                <w:t>Community Cohesion</w:t>
              </w:r>
            </w:hyperlink>
            <w:r w:rsidRPr="003C7D34">
              <w:rPr>
                <w:rFonts w:ascii="Trebuchet MS" w:eastAsia="Times New Roman" w:hAnsi="Trebuchet MS" w:cs="Arial"/>
                <w:bCs/>
                <w:i/>
                <w:iCs/>
                <w:kern w:val="0"/>
                <w:sz w:val="24"/>
                <w:szCs w:val="24"/>
                <w:lang w:eastAsia="en-GB"/>
                <w14:ligatures w14:val="none"/>
              </w:rPr>
              <w:t xml:space="preserve">, </w:t>
            </w:r>
            <w:hyperlink w:anchor="RuralityAction" w:history="1">
              <w:r w:rsidRPr="003C7D34">
                <w:rPr>
                  <w:rFonts w:ascii="Trebuchet MS" w:eastAsia="Times New Roman" w:hAnsi="Trebuchet MS" w:cs="Arial"/>
                  <w:bCs/>
                  <w:i/>
                  <w:iCs/>
                  <w:color w:val="0000FF"/>
                  <w:kern w:val="0"/>
                  <w:sz w:val="24"/>
                  <w:szCs w:val="24"/>
                  <w:u w:val="single"/>
                  <w:lang w:eastAsia="en-GB"/>
                  <w14:ligatures w14:val="none"/>
                </w:rPr>
                <w:t>Rurality</w:t>
              </w:r>
            </w:hyperlink>
            <w:r w:rsidRPr="003C7D34">
              <w:rPr>
                <w:rFonts w:ascii="Trebuchet MS" w:eastAsia="Times New Roman" w:hAnsi="Trebuchet MS" w:cs="Arial"/>
                <w:bCs/>
                <w:i/>
                <w:iCs/>
                <w:kern w:val="0"/>
                <w:sz w:val="24"/>
                <w:szCs w:val="24"/>
                <w:lang w:eastAsia="en-GB"/>
                <w14:ligatures w14:val="none"/>
              </w:rPr>
              <w:t xml:space="preserve">, </w:t>
            </w:r>
            <w:hyperlink w:anchor="CarersAction" w:history="1">
              <w:r w:rsidRPr="003C7D34">
                <w:rPr>
                  <w:rFonts w:ascii="Trebuchet MS" w:eastAsia="Times New Roman" w:hAnsi="Trebuchet MS" w:cs="Arial"/>
                  <w:bCs/>
                  <w:i/>
                  <w:iCs/>
                  <w:color w:val="0000FF"/>
                  <w:kern w:val="0"/>
                  <w:sz w:val="24"/>
                  <w:szCs w:val="24"/>
                  <w:u w:val="single"/>
                  <w:lang w:eastAsia="en-GB"/>
                  <w14:ligatures w14:val="none"/>
                </w:rPr>
                <w:t>Carers</w:t>
              </w:r>
            </w:hyperlink>
            <w:r w:rsidRPr="003C7D34">
              <w:rPr>
                <w:rFonts w:ascii="Trebuchet MS" w:eastAsia="Times New Roman" w:hAnsi="Trebuchet MS" w:cs="Arial"/>
                <w:bCs/>
                <w:i/>
                <w:iCs/>
                <w:kern w:val="0"/>
                <w:sz w:val="24"/>
                <w:szCs w:val="24"/>
                <w:lang w:eastAsia="en-GB"/>
                <w14:ligatures w14:val="none"/>
              </w:rPr>
              <w:t xml:space="preserve">, </w:t>
            </w:r>
            <w:hyperlink w:anchor="CareExpAction" w:history="1">
              <w:r w:rsidRPr="003C7D34">
                <w:rPr>
                  <w:rFonts w:ascii="Trebuchet MS" w:eastAsia="Times New Roman" w:hAnsi="Trebuchet MS" w:cs="Arial"/>
                  <w:bCs/>
                  <w:i/>
                  <w:iCs/>
                  <w:color w:val="0000FF"/>
                  <w:kern w:val="0"/>
                  <w:sz w:val="24"/>
                  <w:szCs w:val="24"/>
                  <w:u w:val="single"/>
                  <w:lang w:eastAsia="en-GB"/>
                  <w14:ligatures w14:val="none"/>
                </w:rPr>
                <w:t>Care Experience</w:t>
              </w:r>
            </w:hyperlink>
            <w:r w:rsidRPr="003C7D34">
              <w:rPr>
                <w:rFonts w:ascii="Trebuchet MS" w:eastAsia="Times New Roman" w:hAnsi="Trebuchet MS" w:cs="Arial"/>
                <w:bCs/>
                <w:i/>
                <w:iCs/>
                <w:kern w:val="0"/>
                <w:sz w:val="24"/>
                <w:szCs w:val="24"/>
                <w:lang w:eastAsia="en-GB"/>
                <w14:ligatures w14:val="none"/>
              </w:rPr>
              <w:t xml:space="preserve">, </w:t>
            </w:r>
            <w:hyperlink w:anchor="OtherImpactsAction" w:history="1">
              <w:r w:rsidRPr="003C7D34">
                <w:rPr>
                  <w:rFonts w:ascii="Trebuchet MS" w:eastAsia="Times New Roman" w:hAnsi="Trebuchet MS" w:cs="Arial"/>
                  <w:bCs/>
                  <w:i/>
                  <w:iCs/>
                  <w:color w:val="0000FF"/>
                  <w:kern w:val="0"/>
                  <w:sz w:val="24"/>
                  <w:szCs w:val="24"/>
                  <w:u w:val="single"/>
                  <w:lang w:eastAsia="en-GB"/>
                  <w14:ligatures w14:val="none"/>
                </w:rPr>
                <w:t>Other Impacts</w:t>
              </w:r>
            </w:hyperlink>
            <w:r w:rsidRPr="003C7D34">
              <w:rPr>
                <w:rFonts w:ascii="Trebuchet MS" w:eastAsia="Times New Roman" w:hAnsi="Trebuchet MS" w:cs="Arial"/>
                <w:bCs/>
                <w:i/>
                <w:iCs/>
                <w:kern w:val="0"/>
                <w:sz w:val="24"/>
                <w:szCs w:val="24"/>
                <w:lang w:eastAsia="en-GB"/>
                <w14:ligatures w14:val="none"/>
              </w:rPr>
              <w:t xml:space="preserve">, </w:t>
            </w:r>
            <w:hyperlink w:anchor="StaffImpactsAction" w:history="1">
              <w:r w:rsidRPr="003C7D34">
                <w:rPr>
                  <w:rFonts w:ascii="Trebuchet MS" w:eastAsia="Times New Roman" w:hAnsi="Trebuchet MS" w:cs="Arial"/>
                  <w:bCs/>
                  <w:i/>
                  <w:iCs/>
                  <w:color w:val="0000FF"/>
                  <w:kern w:val="0"/>
                  <w:sz w:val="24"/>
                  <w:szCs w:val="24"/>
                  <w:u w:val="single"/>
                  <w:lang w:eastAsia="en-GB"/>
                  <w14:ligatures w14:val="none"/>
                </w:rPr>
                <w:t>Staff Impacts</w:t>
              </w:r>
            </w:hyperlink>
            <w:r w:rsidRPr="003C7D34">
              <w:rPr>
                <w:rFonts w:ascii="Trebuchet MS" w:eastAsia="Times New Roman" w:hAnsi="Trebuchet MS" w:cs="Arial"/>
                <w:bCs/>
                <w:i/>
                <w:iCs/>
                <w:kern w:val="0"/>
                <w:sz w:val="24"/>
                <w:szCs w:val="24"/>
                <w:lang w:eastAsia="en-GB"/>
                <w14:ligatures w14:val="none"/>
              </w:rPr>
              <w:t xml:space="preserve"> </w:t>
            </w:r>
          </w:p>
        </w:tc>
      </w:tr>
      <w:tr w:rsidR="003C7D34" w:rsidRPr="003C7D34" w14:paraId="1FFF7EE4" w14:textId="77777777" w:rsidTr="001A0718">
        <w:trPr>
          <w:trHeight w:val="767"/>
        </w:trPr>
        <w:tc>
          <w:tcPr>
            <w:tcW w:w="2957" w:type="dxa"/>
            <w:vAlign w:val="center"/>
          </w:tcPr>
          <w:p w14:paraId="1E20618D" w14:textId="77777777" w:rsidR="003C7D34" w:rsidRPr="003C7D34" w:rsidRDefault="003C7D34" w:rsidP="003C7D34">
            <w:pPr>
              <w:spacing w:after="0" w:line="240" w:lineRule="auto"/>
              <w:rPr>
                <w:rFonts w:ascii="Trebuchet MS" w:eastAsia="Times New Roman" w:hAnsi="Trebuchet MS" w:cs="Arial"/>
                <w:bCs/>
                <w:i/>
                <w:iCs/>
                <w:kern w:val="0"/>
                <w:sz w:val="24"/>
                <w:szCs w:val="24"/>
                <w:lang w:eastAsia="en-GB"/>
                <w14:ligatures w14:val="none"/>
              </w:rPr>
            </w:pPr>
            <w:r w:rsidRPr="003C7D34">
              <w:rPr>
                <w:rFonts w:ascii="Trebuchet MS" w:eastAsia="Times New Roman" w:hAnsi="Trebuchet MS" w:cs="Arial"/>
                <w:bCs/>
                <w:i/>
                <w:iCs/>
                <w:kern w:val="0"/>
                <w:sz w:val="24"/>
                <w:szCs w:val="24"/>
                <w:lang w:eastAsia="en-GB"/>
                <w14:ligatures w14:val="none"/>
              </w:rPr>
              <w:t xml:space="preserve">All characteristics </w:t>
            </w:r>
          </w:p>
        </w:tc>
        <w:tc>
          <w:tcPr>
            <w:tcW w:w="2957" w:type="dxa"/>
            <w:vAlign w:val="center"/>
          </w:tcPr>
          <w:p w14:paraId="754741A9" w14:textId="77777777" w:rsidR="00B13532" w:rsidRDefault="003C7D34" w:rsidP="00B13532">
            <w:pPr>
              <w:autoSpaceDE w:val="0"/>
              <w:autoSpaceDN w:val="0"/>
              <w:adjustRightInd w:val="0"/>
              <w:rPr>
                <w:rFonts w:ascii="Trebuchet MS" w:hAnsi="Trebuchet MS"/>
                <w:iCs/>
              </w:rPr>
            </w:pPr>
            <w:r w:rsidRPr="00B13532">
              <w:rPr>
                <w:rFonts w:ascii="Trebuchet MS" w:eastAsia="Times New Roman" w:hAnsi="Trebuchet MS" w:cs="Arial"/>
                <w:bCs/>
                <w:kern w:val="0"/>
                <w:sz w:val="24"/>
                <w:szCs w:val="24"/>
                <w:lang w:eastAsia="en-GB"/>
                <w14:ligatures w14:val="none"/>
              </w:rPr>
              <w:t>Communicate changes early in process, remembering need for Easy Read and translated versions</w:t>
            </w:r>
            <w:r w:rsidR="00B13532">
              <w:rPr>
                <w:rFonts w:ascii="Trebuchet MS" w:eastAsia="Times New Roman" w:hAnsi="Trebuchet MS" w:cs="Arial"/>
                <w:bCs/>
                <w:kern w:val="0"/>
                <w:sz w:val="24"/>
                <w:szCs w:val="24"/>
                <w:lang w:eastAsia="en-GB"/>
                <w14:ligatures w14:val="none"/>
              </w:rPr>
              <w:t xml:space="preserve">. </w:t>
            </w:r>
            <w:r w:rsidR="00B13532" w:rsidRPr="00B13532">
              <w:rPr>
                <w:rFonts w:ascii="Trebuchet MS" w:hAnsi="Trebuchet MS"/>
                <w:color w:val="0B0C0C"/>
                <w:sz w:val="24"/>
                <w:szCs w:val="24"/>
                <w:shd w:val="clear" w:color="auto" w:fill="FFFFFF"/>
              </w:rPr>
              <w:t xml:space="preserve">During the consultation period we wish to work with people </w:t>
            </w:r>
            <w:r w:rsidR="00B13532" w:rsidRPr="00B13532">
              <w:rPr>
                <w:rFonts w:ascii="Trebuchet MS" w:hAnsi="Trebuchet MS"/>
                <w:color w:val="0B0C0C"/>
                <w:sz w:val="24"/>
                <w:szCs w:val="24"/>
                <w:shd w:val="clear" w:color="auto" w:fill="FFFFFF"/>
              </w:rPr>
              <w:lastRenderedPageBreak/>
              <w:t>sharing protected characteristics, related groups and representatives to ensure this EqIA is comprehensive, to include updates about what we know, what people tell us, what it means and what actions we and our partners can look to deliver. The EqIA will be reviewed and updated after the consultation and regularly during the cycle of the review.</w:t>
            </w:r>
          </w:p>
          <w:p w14:paraId="5B4B1FEF" w14:textId="49AEF10C" w:rsidR="003C7D34" w:rsidRPr="00B13532" w:rsidRDefault="003C7D34" w:rsidP="003C7D34">
            <w:pPr>
              <w:spacing w:after="0" w:line="240" w:lineRule="auto"/>
              <w:rPr>
                <w:rFonts w:ascii="Trebuchet MS" w:eastAsia="Times New Roman" w:hAnsi="Trebuchet MS" w:cs="Arial"/>
                <w:bCs/>
                <w:kern w:val="0"/>
                <w:sz w:val="24"/>
                <w:szCs w:val="24"/>
                <w:lang w:eastAsia="en-GB"/>
                <w14:ligatures w14:val="none"/>
              </w:rPr>
            </w:pPr>
          </w:p>
        </w:tc>
        <w:tc>
          <w:tcPr>
            <w:tcW w:w="2957" w:type="dxa"/>
            <w:vAlign w:val="center"/>
          </w:tcPr>
          <w:p w14:paraId="6C14F920" w14:textId="1B666233" w:rsidR="003C7D34" w:rsidRPr="00B13532" w:rsidRDefault="00B13532" w:rsidP="003C7D34">
            <w:pPr>
              <w:spacing w:after="0" w:line="240" w:lineRule="auto"/>
              <w:rPr>
                <w:rFonts w:ascii="Trebuchet MS" w:eastAsia="Times New Roman" w:hAnsi="Trebuchet MS" w:cs="Arial"/>
                <w:bCs/>
                <w:i/>
                <w:iCs/>
                <w:kern w:val="0"/>
                <w:sz w:val="24"/>
                <w:szCs w:val="24"/>
                <w:lang w:eastAsia="en-GB"/>
                <w14:ligatures w14:val="none"/>
              </w:rPr>
            </w:pPr>
            <w:r w:rsidRPr="00B13532">
              <w:rPr>
                <w:rFonts w:ascii="Trebuchet MS" w:hAnsi="Trebuchet MS"/>
                <w:sz w:val="24"/>
                <w:szCs w:val="24"/>
              </w:rPr>
              <w:lastRenderedPageBreak/>
              <w:t xml:space="preserve">Residents of towns and villages are expected to benefit from the effects of improved parking controls, as well as from fair and harmonised parking management. </w:t>
            </w:r>
            <w:r w:rsidRPr="00B13532">
              <w:rPr>
                <w:rFonts w:ascii="Trebuchet MS" w:hAnsi="Trebuchet MS"/>
                <w:sz w:val="24"/>
                <w:szCs w:val="24"/>
              </w:rPr>
              <w:lastRenderedPageBreak/>
              <w:t>The proposals in the reviews are expected to encourage greater turnover of parked vehicles in our towns and villages, enabling more visits and greater footfall to the benefit of businesses</w:t>
            </w:r>
          </w:p>
        </w:tc>
        <w:tc>
          <w:tcPr>
            <w:tcW w:w="2957" w:type="dxa"/>
            <w:vAlign w:val="center"/>
          </w:tcPr>
          <w:p w14:paraId="7BA630A4" w14:textId="51905779" w:rsidR="003C7D34" w:rsidRPr="003C7D34" w:rsidRDefault="00B13532" w:rsidP="003C7D34">
            <w:pPr>
              <w:spacing w:after="0" w:line="240" w:lineRule="auto"/>
              <w:rPr>
                <w:rFonts w:ascii="Trebuchet MS" w:eastAsia="Times New Roman" w:hAnsi="Trebuchet MS" w:cs="Arial"/>
                <w:bCs/>
                <w:i/>
                <w:iCs/>
                <w:kern w:val="0"/>
                <w:sz w:val="24"/>
                <w:szCs w:val="24"/>
                <w:lang w:eastAsia="en-GB"/>
                <w14:ligatures w14:val="none"/>
              </w:rPr>
            </w:pPr>
            <w:r w:rsidRPr="00B13532">
              <w:rPr>
                <w:rFonts w:ascii="Trebuchet MS" w:eastAsia="Times New Roman" w:hAnsi="Trebuchet MS" w:cs="Arial"/>
                <w:bCs/>
                <w:kern w:val="0"/>
                <w:sz w:val="24"/>
                <w:szCs w:val="24"/>
                <w:lang w:eastAsia="en-GB"/>
                <w14:ligatures w14:val="none"/>
              </w:rPr>
              <w:lastRenderedPageBreak/>
              <w:t>Efficient management of the existing parking schemes</w:t>
            </w:r>
            <w:r w:rsidRPr="00B13532">
              <w:rPr>
                <w:rFonts w:ascii="Trebuchet MS" w:eastAsia="Times New Roman" w:hAnsi="Trebuchet MS" w:cs="Arial"/>
                <w:bCs/>
                <w:i/>
                <w:iCs/>
                <w:kern w:val="0"/>
                <w:sz w:val="24"/>
                <w:szCs w:val="24"/>
                <w:lang w:eastAsia="en-GB"/>
                <w14:ligatures w14:val="none"/>
              </w:rPr>
              <w:t xml:space="preserve">. </w:t>
            </w:r>
            <w:r w:rsidRPr="00B13532">
              <w:rPr>
                <w:rStyle w:val="normaltextrun"/>
                <w:rFonts w:ascii="Trebuchet MS" w:hAnsi="Trebuchet MS"/>
                <w:color w:val="000000"/>
                <w:sz w:val="24"/>
                <w:szCs w:val="24"/>
                <w:shd w:val="clear" w:color="auto" w:fill="FFFFFF"/>
              </w:rPr>
              <w:t xml:space="preserve">Monitor occupancy, compliance and use of restrictions to ensure the schemes and enforcement are </w:t>
            </w:r>
            <w:r w:rsidRPr="00B13532">
              <w:rPr>
                <w:rStyle w:val="normaltextrun"/>
                <w:rFonts w:ascii="Trebuchet MS" w:hAnsi="Trebuchet MS"/>
                <w:color w:val="000000"/>
                <w:sz w:val="24"/>
                <w:szCs w:val="24"/>
                <w:shd w:val="clear" w:color="auto" w:fill="FFFFFF"/>
              </w:rPr>
              <w:lastRenderedPageBreak/>
              <w:t>appropriate, and efficient use of the kerb space is being achieved. To identify any changes where improvements can be made.</w:t>
            </w:r>
            <w:r>
              <w:rPr>
                <w:rStyle w:val="normaltextrun"/>
                <w:rFonts w:ascii="Trebuchet MS" w:hAnsi="Trebuchet MS"/>
                <w:color w:val="000000"/>
                <w:shd w:val="clear" w:color="auto" w:fill="FFFFFF"/>
              </w:rPr>
              <w:t> </w:t>
            </w:r>
            <w:r>
              <w:rPr>
                <w:rStyle w:val="eop"/>
                <w:rFonts w:ascii="Trebuchet MS" w:hAnsi="Trebuchet MS"/>
                <w:color w:val="000000"/>
                <w:shd w:val="clear" w:color="auto" w:fill="FFFFFF"/>
              </w:rPr>
              <w:t> </w:t>
            </w:r>
          </w:p>
        </w:tc>
        <w:tc>
          <w:tcPr>
            <w:tcW w:w="2958" w:type="dxa"/>
            <w:vAlign w:val="center"/>
          </w:tcPr>
          <w:p w14:paraId="31A4F2B3" w14:textId="31649C3C" w:rsidR="003C7D34" w:rsidRPr="00B13532" w:rsidRDefault="00B13532" w:rsidP="003C7D34">
            <w:pPr>
              <w:spacing w:after="0" w:line="240" w:lineRule="auto"/>
              <w:rPr>
                <w:rFonts w:ascii="Trebuchet MS" w:eastAsia="Times New Roman" w:hAnsi="Trebuchet MS" w:cs="Arial"/>
                <w:bCs/>
                <w:kern w:val="0"/>
                <w:sz w:val="24"/>
                <w:szCs w:val="24"/>
                <w:lang w:eastAsia="en-GB"/>
                <w14:ligatures w14:val="none"/>
              </w:rPr>
            </w:pPr>
            <w:r w:rsidRPr="00B13532">
              <w:rPr>
                <w:rFonts w:ascii="Trebuchet MS" w:eastAsia="Times New Roman" w:hAnsi="Trebuchet MS" w:cs="Arial"/>
                <w:bCs/>
                <w:kern w:val="0"/>
                <w:sz w:val="24"/>
                <w:szCs w:val="24"/>
                <w:lang w:eastAsia="en-GB"/>
                <w14:ligatures w14:val="none"/>
              </w:rPr>
              <w:lastRenderedPageBreak/>
              <w:t xml:space="preserve">During the review cycle of 14-16 months </w:t>
            </w:r>
          </w:p>
        </w:tc>
      </w:tr>
      <w:tr w:rsidR="003C7D34" w:rsidRPr="003C7D34" w14:paraId="6172E79C" w14:textId="77777777" w:rsidTr="001A0718">
        <w:trPr>
          <w:trHeight w:val="767"/>
        </w:trPr>
        <w:tc>
          <w:tcPr>
            <w:tcW w:w="2957" w:type="dxa"/>
            <w:vAlign w:val="center"/>
          </w:tcPr>
          <w:p w14:paraId="02DDE83A" w14:textId="77777777" w:rsidR="003C7D34" w:rsidRPr="003C7D34" w:rsidRDefault="003C7D34" w:rsidP="003C7D34">
            <w:pPr>
              <w:spacing w:after="0" w:line="240" w:lineRule="auto"/>
              <w:rPr>
                <w:rFonts w:ascii="Trebuchet MS" w:eastAsia="Times New Roman" w:hAnsi="Trebuchet MS" w:cs="Arial"/>
                <w:bCs/>
                <w:kern w:val="0"/>
                <w:sz w:val="24"/>
                <w:szCs w:val="24"/>
                <w:lang w:eastAsia="en-GB"/>
                <w14:ligatures w14:val="none"/>
              </w:rPr>
            </w:pPr>
          </w:p>
        </w:tc>
        <w:tc>
          <w:tcPr>
            <w:tcW w:w="2957" w:type="dxa"/>
            <w:vAlign w:val="center"/>
          </w:tcPr>
          <w:p w14:paraId="1622B6BD" w14:textId="77777777" w:rsidR="003C7D34" w:rsidRPr="003C7D34" w:rsidRDefault="003C7D34" w:rsidP="003C7D34">
            <w:pPr>
              <w:spacing w:after="0" w:line="240" w:lineRule="auto"/>
              <w:rPr>
                <w:rFonts w:ascii="Trebuchet MS" w:eastAsia="Times New Roman" w:hAnsi="Trebuchet MS" w:cs="Arial"/>
                <w:bCs/>
                <w:kern w:val="0"/>
                <w:sz w:val="24"/>
                <w:szCs w:val="24"/>
                <w:lang w:eastAsia="en-GB"/>
                <w14:ligatures w14:val="none"/>
              </w:rPr>
            </w:pPr>
          </w:p>
        </w:tc>
        <w:tc>
          <w:tcPr>
            <w:tcW w:w="2957" w:type="dxa"/>
            <w:vAlign w:val="center"/>
          </w:tcPr>
          <w:p w14:paraId="4CC936F2" w14:textId="77777777" w:rsidR="003C7D34" w:rsidRPr="003C7D34" w:rsidRDefault="003C7D34" w:rsidP="003C7D34">
            <w:pPr>
              <w:spacing w:after="0" w:line="240" w:lineRule="auto"/>
              <w:rPr>
                <w:rFonts w:ascii="Trebuchet MS" w:eastAsia="Times New Roman" w:hAnsi="Trebuchet MS" w:cs="Arial"/>
                <w:bCs/>
                <w:kern w:val="0"/>
                <w:sz w:val="24"/>
                <w:szCs w:val="24"/>
                <w:lang w:eastAsia="en-GB"/>
                <w14:ligatures w14:val="none"/>
              </w:rPr>
            </w:pPr>
          </w:p>
        </w:tc>
        <w:tc>
          <w:tcPr>
            <w:tcW w:w="2957" w:type="dxa"/>
            <w:vAlign w:val="center"/>
          </w:tcPr>
          <w:p w14:paraId="5E4DBAED" w14:textId="77777777" w:rsidR="003C7D34" w:rsidRPr="003C7D34" w:rsidRDefault="003C7D34" w:rsidP="003C7D34">
            <w:pPr>
              <w:spacing w:after="0" w:line="240" w:lineRule="auto"/>
              <w:rPr>
                <w:rFonts w:ascii="Trebuchet MS" w:eastAsia="Times New Roman" w:hAnsi="Trebuchet MS" w:cs="Arial"/>
                <w:bCs/>
                <w:kern w:val="0"/>
                <w:sz w:val="24"/>
                <w:szCs w:val="24"/>
                <w:lang w:eastAsia="en-GB"/>
                <w14:ligatures w14:val="none"/>
              </w:rPr>
            </w:pPr>
          </w:p>
        </w:tc>
        <w:tc>
          <w:tcPr>
            <w:tcW w:w="2958" w:type="dxa"/>
            <w:vAlign w:val="center"/>
          </w:tcPr>
          <w:p w14:paraId="67090E35" w14:textId="77777777" w:rsidR="003C7D34" w:rsidRPr="003C7D34" w:rsidRDefault="003C7D34" w:rsidP="003C7D34">
            <w:pPr>
              <w:spacing w:after="0" w:line="240" w:lineRule="auto"/>
              <w:rPr>
                <w:rFonts w:ascii="Trebuchet MS" w:eastAsia="Times New Roman" w:hAnsi="Trebuchet MS" w:cs="Arial"/>
                <w:bCs/>
                <w:kern w:val="0"/>
                <w:sz w:val="24"/>
                <w:szCs w:val="24"/>
                <w:lang w:eastAsia="en-GB"/>
                <w14:ligatures w14:val="none"/>
              </w:rPr>
            </w:pPr>
          </w:p>
        </w:tc>
      </w:tr>
      <w:tr w:rsidR="003C7D34" w:rsidRPr="003C7D34" w14:paraId="0C0BFD35" w14:textId="77777777" w:rsidTr="001A0718">
        <w:trPr>
          <w:trHeight w:val="498"/>
        </w:trPr>
        <w:tc>
          <w:tcPr>
            <w:tcW w:w="14786" w:type="dxa"/>
            <w:gridSpan w:val="5"/>
            <w:tcBorders>
              <w:top w:val="single" w:sz="4" w:space="0" w:color="auto"/>
              <w:left w:val="single" w:sz="4" w:space="0" w:color="auto"/>
              <w:bottom w:val="single" w:sz="4" w:space="0" w:color="auto"/>
              <w:right w:val="single" w:sz="4" w:space="0" w:color="auto"/>
            </w:tcBorders>
            <w:vAlign w:val="center"/>
          </w:tcPr>
          <w:p w14:paraId="102C3C24" w14:textId="77777777" w:rsidR="003C7D34" w:rsidRPr="003C7D34" w:rsidRDefault="003C7D34" w:rsidP="003C7D34">
            <w:pPr>
              <w:spacing w:after="0" w:line="240" w:lineRule="auto"/>
              <w:rPr>
                <w:rFonts w:ascii="Trebuchet MS" w:eastAsia="Times New Roman" w:hAnsi="Trebuchet MS" w:cs="Arial"/>
                <w:b/>
                <w:kern w:val="0"/>
                <w:sz w:val="24"/>
                <w:szCs w:val="24"/>
                <w:lang w:eastAsia="en-GB"/>
                <w14:ligatures w14:val="none"/>
              </w:rPr>
            </w:pPr>
            <w:r w:rsidRPr="003C7D34">
              <w:rPr>
                <w:rFonts w:ascii="Trebuchet MS" w:eastAsia="Times New Roman" w:hAnsi="Trebuchet MS" w:cs="Arial"/>
                <w:b/>
                <w:kern w:val="0"/>
                <w:sz w:val="24"/>
                <w:szCs w:val="24"/>
                <w:lang w:eastAsia="en-GB"/>
                <w14:ligatures w14:val="none"/>
              </w:rPr>
              <w:t>(Add more rows as needed)</w:t>
            </w:r>
          </w:p>
        </w:tc>
      </w:tr>
    </w:tbl>
    <w:p w14:paraId="42FDA2B6" w14:textId="77777777" w:rsidR="003C7D34" w:rsidRPr="003C7D34" w:rsidRDefault="003C7D34" w:rsidP="003C7D34">
      <w:pPr>
        <w:spacing w:after="0" w:line="240" w:lineRule="auto"/>
        <w:rPr>
          <w:rFonts w:ascii="Trebuchet MS" w:eastAsia="Times New Roman" w:hAnsi="Trebuchet MS" w:cs="Arial"/>
          <w:b/>
          <w:kern w:val="0"/>
          <w:sz w:val="24"/>
          <w:szCs w:val="24"/>
          <w:lang w:eastAsia="en-GB"/>
          <w14:ligatures w14:val="none"/>
        </w:rPr>
      </w:pPr>
    </w:p>
    <w:p w14:paraId="1757EC66" w14:textId="77777777" w:rsidR="003C7D34" w:rsidRPr="003C7D34" w:rsidRDefault="003C7D34" w:rsidP="003C7D34">
      <w:pPr>
        <w:autoSpaceDE w:val="0"/>
        <w:autoSpaceDN w:val="0"/>
        <w:adjustRightInd w:val="0"/>
        <w:spacing w:after="0" w:line="240" w:lineRule="auto"/>
        <w:ind w:right="170"/>
        <w:rPr>
          <w:rFonts w:ascii="Trebuchet MS" w:eastAsia="Times New Roman" w:hAnsi="Trebuchet MS" w:cs="Arial"/>
          <w:kern w:val="0"/>
          <w:sz w:val="24"/>
          <w:szCs w:val="24"/>
          <w:lang w:eastAsia="en-GB"/>
          <w14:ligatures w14:val="none"/>
        </w:rPr>
      </w:pPr>
      <w:r w:rsidRPr="003C7D34">
        <w:rPr>
          <w:rFonts w:ascii="Trebuchet MS" w:eastAsia="Times New Roman" w:hAnsi="Trebuchet MS" w:cs="Arial"/>
          <w:b/>
          <w:kern w:val="0"/>
          <w:sz w:val="24"/>
          <w:szCs w:val="24"/>
          <w:lang w:eastAsia="en-GB"/>
          <w14:ligatures w14:val="none"/>
        </w:rPr>
        <w:t xml:space="preserve">EqIA sign-off: </w:t>
      </w:r>
      <w:r w:rsidRPr="003C7D34">
        <w:rPr>
          <w:rFonts w:ascii="Trebuchet MS" w:eastAsia="Times New Roman" w:hAnsi="Trebuchet MS" w:cs="Arial"/>
          <w:kern w:val="0"/>
          <w:sz w:val="24"/>
          <w:szCs w:val="24"/>
          <w:lang w:eastAsia="en-GB"/>
          <w14:ligatures w14:val="none"/>
        </w:rPr>
        <w:t>(for the EqIA to be final the following people must review and agree it)</w:t>
      </w:r>
    </w:p>
    <w:p w14:paraId="2314B516" w14:textId="77777777" w:rsidR="003C7D34" w:rsidRPr="003C7D34" w:rsidRDefault="003C7D34" w:rsidP="003C7D34">
      <w:pPr>
        <w:autoSpaceDE w:val="0"/>
        <w:autoSpaceDN w:val="0"/>
        <w:adjustRightInd w:val="0"/>
        <w:spacing w:after="0" w:line="240" w:lineRule="auto"/>
        <w:ind w:right="170"/>
        <w:rPr>
          <w:rFonts w:ascii="Trebuchet MS" w:eastAsia="Times New Roman" w:hAnsi="Trebuchet MS" w:cs="Arial"/>
          <w:b/>
          <w:kern w:val="0"/>
          <w:sz w:val="24"/>
          <w:szCs w:val="24"/>
          <w:lang w:eastAsia="en-GB"/>
          <w14:ligatures w14:val="none"/>
        </w:rPr>
      </w:pPr>
    </w:p>
    <w:p w14:paraId="6C73D106" w14:textId="49D9725D" w:rsidR="003C7D34" w:rsidRPr="003C7D34" w:rsidRDefault="003C7D34" w:rsidP="003C7D34">
      <w:pPr>
        <w:autoSpaceDE w:val="0"/>
        <w:autoSpaceDN w:val="0"/>
        <w:adjustRightInd w:val="0"/>
        <w:spacing w:after="0" w:line="240" w:lineRule="auto"/>
        <w:rPr>
          <w:rFonts w:ascii="Trebuchet MS" w:eastAsia="Times New Roman" w:hAnsi="Trebuchet MS" w:cs="Arial"/>
          <w:b/>
          <w:color w:val="000000"/>
          <w:kern w:val="0"/>
          <w:sz w:val="24"/>
          <w:szCs w:val="24"/>
          <w:lang w:eastAsia="en-GB"/>
          <w14:ligatures w14:val="none"/>
        </w:rPr>
      </w:pPr>
      <w:r w:rsidRPr="003C7D34">
        <w:rPr>
          <w:rFonts w:ascii="Trebuchet MS" w:eastAsia="Times New Roman" w:hAnsi="Trebuchet MS" w:cs="Arial"/>
          <w:b/>
          <w:color w:val="000000"/>
          <w:kern w:val="0"/>
          <w:sz w:val="24"/>
          <w:szCs w:val="24"/>
          <w:lang w:eastAsia="en-GB"/>
          <w14:ligatures w14:val="none"/>
        </w:rPr>
        <w:t>Staff member competing Equality Impact Assessment:</w:t>
      </w:r>
      <w:r w:rsidRPr="003C7D34">
        <w:rPr>
          <w:rFonts w:ascii="Trebuchet MS" w:eastAsia="Times New Roman" w:hAnsi="Trebuchet MS" w:cs="Arial"/>
          <w:b/>
          <w:color w:val="000000"/>
          <w:kern w:val="0"/>
          <w:sz w:val="24"/>
          <w:szCs w:val="24"/>
          <w:lang w:eastAsia="en-GB"/>
          <w14:ligatures w14:val="none"/>
        </w:rPr>
        <w:tab/>
      </w:r>
      <w:r w:rsidR="001E3D00">
        <w:rPr>
          <w:rFonts w:ascii="Trebuchet MS" w:eastAsia="Times New Roman" w:hAnsi="Trebuchet MS" w:cs="Arial"/>
          <w:b/>
          <w:color w:val="000000"/>
          <w:kern w:val="0"/>
          <w:sz w:val="24"/>
          <w:szCs w:val="24"/>
          <w:lang w:eastAsia="en-GB"/>
          <w14:ligatures w14:val="none"/>
        </w:rPr>
        <w:t xml:space="preserve">Natalie Mclean </w:t>
      </w:r>
      <w:r w:rsidRPr="003C7D34">
        <w:rPr>
          <w:rFonts w:ascii="Trebuchet MS" w:eastAsia="Times New Roman" w:hAnsi="Trebuchet MS" w:cs="Arial"/>
          <w:b/>
          <w:color w:val="000000"/>
          <w:kern w:val="0"/>
          <w:sz w:val="24"/>
          <w:szCs w:val="24"/>
          <w:lang w:eastAsia="en-GB"/>
          <w14:ligatures w14:val="none"/>
        </w:rPr>
        <w:tab/>
      </w:r>
      <w:r w:rsidRPr="003C7D34">
        <w:rPr>
          <w:rFonts w:ascii="Trebuchet MS" w:eastAsia="Times New Roman" w:hAnsi="Trebuchet MS" w:cs="Arial"/>
          <w:b/>
          <w:color w:val="000000"/>
          <w:kern w:val="0"/>
          <w:sz w:val="24"/>
          <w:szCs w:val="24"/>
          <w:lang w:eastAsia="en-GB"/>
          <w14:ligatures w14:val="none"/>
        </w:rPr>
        <w:tab/>
      </w:r>
      <w:r w:rsidRPr="003C7D34">
        <w:rPr>
          <w:rFonts w:ascii="Trebuchet MS" w:eastAsia="Times New Roman" w:hAnsi="Trebuchet MS" w:cs="Arial"/>
          <w:b/>
          <w:color w:val="000000"/>
          <w:kern w:val="0"/>
          <w:sz w:val="24"/>
          <w:szCs w:val="24"/>
          <w:lang w:eastAsia="en-GB"/>
          <w14:ligatures w14:val="none"/>
        </w:rPr>
        <w:tab/>
        <w:t xml:space="preserve">Date: </w:t>
      </w:r>
      <w:r w:rsidR="004C40F2">
        <w:rPr>
          <w:rFonts w:ascii="Trebuchet MS" w:eastAsia="Times New Roman" w:hAnsi="Trebuchet MS" w:cs="Arial"/>
          <w:b/>
          <w:color w:val="000000"/>
          <w:kern w:val="0"/>
          <w:sz w:val="24"/>
          <w:szCs w:val="24"/>
          <w:lang w:eastAsia="en-GB"/>
          <w14:ligatures w14:val="none"/>
        </w:rPr>
        <w:t>18</w:t>
      </w:r>
      <w:r w:rsidR="004C40F2" w:rsidRPr="004C40F2">
        <w:rPr>
          <w:rFonts w:ascii="Trebuchet MS" w:eastAsia="Times New Roman" w:hAnsi="Trebuchet MS" w:cs="Arial"/>
          <w:b/>
          <w:color w:val="000000"/>
          <w:kern w:val="0"/>
          <w:sz w:val="24"/>
          <w:szCs w:val="24"/>
          <w:vertAlign w:val="superscript"/>
          <w:lang w:eastAsia="en-GB"/>
          <w14:ligatures w14:val="none"/>
        </w:rPr>
        <w:t>th</w:t>
      </w:r>
      <w:r w:rsidR="004C40F2">
        <w:rPr>
          <w:rFonts w:ascii="Trebuchet MS" w:eastAsia="Times New Roman" w:hAnsi="Trebuchet MS" w:cs="Arial"/>
          <w:b/>
          <w:color w:val="000000"/>
          <w:kern w:val="0"/>
          <w:sz w:val="24"/>
          <w:szCs w:val="24"/>
          <w:lang w:eastAsia="en-GB"/>
          <w14:ligatures w14:val="none"/>
        </w:rPr>
        <w:t xml:space="preserve"> November 2025</w:t>
      </w:r>
    </w:p>
    <w:p w14:paraId="3226D0B0" w14:textId="77777777" w:rsidR="003C7D34" w:rsidRPr="003C7D34" w:rsidRDefault="003C7D34" w:rsidP="003C7D34">
      <w:pPr>
        <w:autoSpaceDE w:val="0"/>
        <w:autoSpaceDN w:val="0"/>
        <w:adjustRightInd w:val="0"/>
        <w:spacing w:after="0" w:line="240" w:lineRule="auto"/>
        <w:rPr>
          <w:rFonts w:ascii="Trebuchet MS" w:eastAsia="Times New Roman" w:hAnsi="Trebuchet MS" w:cs="Arial"/>
          <w:b/>
          <w:color w:val="000000"/>
          <w:kern w:val="0"/>
          <w:sz w:val="24"/>
          <w:szCs w:val="24"/>
          <w:lang w:eastAsia="en-GB"/>
          <w14:ligatures w14:val="none"/>
        </w:rPr>
      </w:pPr>
    </w:p>
    <w:p w14:paraId="1620AD02" w14:textId="151A62BC" w:rsidR="003C7D34" w:rsidRPr="003C7D34" w:rsidRDefault="003C7D34" w:rsidP="003C7D34">
      <w:pPr>
        <w:autoSpaceDE w:val="0"/>
        <w:autoSpaceDN w:val="0"/>
        <w:adjustRightInd w:val="0"/>
        <w:spacing w:after="0" w:line="240" w:lineRule="auto"/>
        <w:rPr>
          <w:rFonts w:ascii="Trebuchet MS" w:eastAsia="Times New Roman" w:hAnsi="Trebuchet MS" w:cs="Arial"/>
          <w:b/>
          <w:bCs/>
          <w:color w:val="000000"/>
          <w:kern w:val="0"/>
          <w:sz w:val="24"/>
          <w:szCs w:val="24"/>
          <w:lang w:eastAsia="en-GB"/>
          <w14:ligatures w14:val="none"/>
        </w:rPr>
      </w:pPr>
      <w:r w:rsidRPr="003C7D34">
        <w:rPr>
          <w:rFonts w:ascii="Trebuchet MS" w:eastAsia="Times New Roman" w:hAnsi="Trebuchet MS" w:cs="Arial"/>
          <w:b/>
          <w:color w:val="000000"/>
          <w:kern w:val="0"/>
          <w:sz w:val="24"/>
          <w:szCs w:val="24"/>
          <w:lang w:eastAsia="en-GB"/>
          <w14:ligatures w14:val="none"/>
        </w:rPr>
        <w:t>Equality lead:</w:t>
      </w:r>
      <w:r w:rsidRPr="003C7D34">
        <w:rPr>
          <w:rFonts w:ascii="Trebuchet MS" w:eastAsia="Times New Roman" w:hAnsi="Trebuchet MS" w:cs="Arial"/>
          <w:b/>
          <w:color w:val="000000"/>
          <w:kern w:val="0"/>
          <w:sz w:val="24"/>
          <w:szCs w:val="24"/>
          <w:lang w:eastAsia="en-GB"/>
          <w14:ligatures w14:val="none"/>
        </w:rPr>
        <w:tab/>
      </w:r>
      <w:r w:rsidRPr="003C7D34">
        <w:rPr>
          <w:rFonts w:ascii="Trebuchet MS" w:eastAsia="Times New Roman" w:hAnsi="Trebuchet MS" w:cs="Arial"/>
          <w:b/>
          <w:color w:val="000000"/>
          <w:kern w:val="0"/>
          <w:sz w:val="24"/>
          <w:szCs w:val="24"/>
          <w:lang w:eastAsia="en-GB"/>
          <w14:ligatures w14:val="none"/>
        </w:rPr>
        <w:tab/>
      </w:r>
      <w:r w:rsidR="001E3D00">
        <w:rPr>
          <w:rFonts w:ascii="Trebuchet MS" w:eastAsia="Times New Roman" w:hAnsi="Trebuchet MS" w:cs="Arial"/>
          <w:b/>
          <w:color w:val="000000"/>
          <w:kern w:val="0"/>
          <w:sz w:val="24"/>
          <w:szCs w:val="24"/>
          <w:lang w:eastAsia="en-GB"/>
          <w14:ligatures w14:val="none"/>
        </w:rPr>
        <w:tab/>
      </w:r>
      <w:r w:rsidR="001E3D00">
        <w:rPr>
          <w:rFonts w:ascii="Trebuchet MS" w:eastAsia="Times New Roman" w:hAnsi="Trebuchet MS" w:cs="Arial"/>
          <w:b/>
          <w:color w:val="000000"/>
          <w:kern w:val="0"/>
          <w:sz w:val="24"/>
          <w:szCs w:val="24"/>
          <w:lang w:eastAsia="en-GB"/>
          <w14:ligatures w14:val="none"/>
        </w:rPr>
        <w:tab/>
      </w:r>
      <w:r w:rsidR="001E3D00">
        <w:rPr>
          <w:rFonts w:ascii="Trebuchet MS" w:eastAsia="Times New Roman" w:hAnsi="Trebuchet MS" w:cs="Arial"/>
          <w:b/>
          <w:color w:val="000000"/>
          <w:kern w:val="0"/>
          <w:sz w:val="24"/>
          <w:szCs w:val="24"/>
          <w:lang w:eastAsia="en-GB"/>
          <w14:ligatures w14:val="none"/>
        </w:rPr>
        <w:tab/>
      </w:r>
      <w:r w:rsidR="001E3D00">
        <w:rPr>
          <w:rFonts w:ascii="Trebuchet MS" w:eastAsia="Times New Roman" w:hAnsi="Trebuchet MS" w:cs="Arial"/>
          <w:b/>
          <w:color w:val="000000"/>
          <w:kern w:val="0"/>
          <w:sz w:val="24"/>
          <w:szCs w:val="24"/>
          <w:lang w:eastAsia="en-GB"/>
          <w14:ligatures w14:val="none"/>
        </w:rPr>
        <w:tab/>
      </w:r>
      <w:r w:rsidR="001E3D00">
        <w:rPr>
          <w:rFonts w:ascii="Trebuchet MS" w:eastAsia="Times New Roman" w:hAnsi="Trebuchet MS" w:cs="Arial"/>
          <w:b/>
          <w:color w:val="000000"/>
          <w:kern w:val="0"/>
          <w:sz w:val="24"/>
          <w:szCs w:val="24"/>
          <w:lang w:eastAsia="en-GB"/>
          <w14:ligatures w14:val="none"/>
        </w:rPr>
        <w:tab/>
        <w:t>Sarah Tighe-Ford</w:t>
      </w:r>
      <w:r w:rsidRPr="003C7D34">
        <w:rPr>
          <w:rFonts w:ascii="Trebuchet MS" w:eastAsia="Times New Roman" w:hAnsi="Trebuchet MS" w:cs="Arial"/>
          <w:b/>
          <w:color w:val="000000"/>
          <w:kern w:val="0"/>
          <w:sz w:val="24"/>
          <w:szCs w:val="24"/>
          <w:lang w:eastAsia="en-GB"/>
          <w14:ligatures w14:val="none"/>
        </w:rPr>
        <w:tab/>
      </w:r>
      <w:r w:rsidRPr="003C7D34">
        <w:rPr>
          <w:rFonts w:ascii="Trebuchet MS" w:eastAsia="Times New Roman" w:hAnsi="Trebuchet MS" w:cs="Arial"/>
          <w:b/>
          <w:color w:val="000000"/>
          <w:kern w:val="0"/>
          <w:sz w:val="24"/>
          <w:szCs w:val="24"/>
          <w:lang w:eastAsia="en-GB"/>
          <w14:ligatures w14:val="none"/>
        </w:rPr>
        <w:tab/>
      </w:r>
      <w:r w:rsidRPr="003C7D34">
        <w:rPr>
          <w:rFonts w:ascii="Trebuchet MS" w:eastAsia="Times New Roman" w:hAnsi="Trebuchet MS" w:cs="Arial"/>
          <w:b/>
          <w:color w:val="000000"/>
          <w:kern w:val="0"/>
          <w:sz w:val="24"/>
          <w:szCs w:val="24"/>
          <w:lang w:eastAsia="en-GB"/>
          <w14:ligatures w14:val="none"/>
        </w:rPr>
        <w:tab/>
        <w:t xml:space="preserve">Date: </w:t>
      </w:r>
      <w:r w:rsidR="001E3D00">
        <w:rPr>
          <w:rFonts w:ascii="Trebuchet MS" w:eastAsia="Times New Roman" w:hAnsi="Trebuchet MS" w:cs="Arial"/>
          <w:b/>
          <w:color w:val="000000"/>
          <w:kern w:val="0"/>
          <w:sz w:val="24"/>
          <w:szCs w:val="24"/>
          <w:lang w:eastAsia="en-GB"/>
          <w14:ligatures w14:val="none"/>
        </w:rPr>
        <w:t>19</w:t>
      </w:r>
      <w:r w:rsidR="001E3D00" w:rsidRPr="001E3D00">
        <w:rPr>
          <w:rFonts w:ascii="Trebuchet MS" w:eastAsia="Times New Roman" w:hAnsi="Trebuchet MS" w:cs="Arial"/>
          <w:b/>
          <w:color w:val="000000"/>
          <w:kern w:val="0"/>
          <w:sz w:val="24"/>
          <w:szCs w:val="24"/>
          <w:vertAlign w:val="superscript"/>
          <w:lang w:eastAsia="en-GB"/>
          <w14:ligatures w14:val="none"/>
        </w:rPr>
        <w:t>th</w:t>
      </w:r>
      <w:r w:rsidR="001E3D00">
        <w:rPr>
          <w:rFonts w:ascii="Trebuchet MS" w:eastAsia="Times New Roman" w:hAnsi="Trebuchet MS" w:cs="Arial"/>
          <w:b/>
          <w:color w:val="000000"/>
          <w:kern w:val="0"/>
          <w:sz w:val="24"/>
          <w:szCs w:val="24"/>
          <w:lang w:eastAsia="en-GB"/>
          <w14:ligatures w14:val="none"/>
        </w:rPr>
        <w:t xml:space="preserve"> November 2025</w:t>
      </w:r>
    </w:p>
    <w:p w14:paraId="7E99DA9F" w14:textId="77777777" w:rsidR="003C7D34" w:rsidRPr="003C7D34" w:rsidRDefault="003C7D34" w:rsidP="003C7D34">
      <w:pPr>
        <w:autoSpaceDE w:val="0"/>
        <w:autoSpaceDN w:val="0"/>
        <w:adjustRightInd w:val="0"/>
        <w:spacing w:after="0" w:line="240" w:lineRule="auto"/>
        <w:rPr>
          <w:rFonts w:ascii="Trebuchet MS" w:eastAsia="Times New Roman" w:hAnsi="Trebuchet MS" w:cs="Arial"/>
          <w:b/>
          <w:color w:val="000000"/>
          <w:kern w:val="0"/>
          <w:sz w:val="24"/>
          <w:szCs w:val="24"/>
          <w:lang w:eastAsia="en-GB"/>
          <w14:ligatures w14:val="none"/>
        </w:rPr>
      </w:pPr>
    </w:p>
    <w:p w14:paraId="6F650F1A" w14:textId="412A9249" w:rsidR="003C7D34" w:rsidRPr="003C7D34" w:rsidRDefault="003C7D34" w:rsidP="003C7D34">
      <w:pPr>
        <w:autoSpaceDE w:val="0"/>
        <w:autoSpaceDN w:val="0"/>
        <w:adjustRightInd w:val="0"/>
        <w:spacing w:after="0" w:line="240" w:lineRule="auto"/>
        <w:rPr>
          <w:rFonts w:ascii="Trebuchet MS" w:eastAsia="Times New Roman" w:hAnsi="Trebuchet MS" w:cs="Arial"/>
          <w:b/>
          <w:color w:val="000000"/>
          <w:kern w:val="0"/>
          <w:sz w:val="24"/>
          <w:szCs w:val="24"/>
          <w:lang w:eastAsia="en-GB"/>
          <w14:ligatures w14:val="none"/>
        </w:rPr>
      </w:pPr>
      <w:r w:rsidRPr="003C7D34">
        <w:rPr>
          <w:rFonts w:ascii="Trebuchet MS" w:eastAsia="Times New Roman" w:hAnsi="Trebuchet MS" w:cs="Arial"/>
          <w:b/>
          <w:color w:val="000000"/>
          <w:kern w:val="0"/>
          <w:sz w:val="24"/>
          <w:szCs w:val="24"/>
          <w:lang w:eastAsia="en-GB"/>
          <w14:ligatures w14:val="none"/>
        </w:rPr>
        <w:t>Directorate Management Team rep or Head of Service:</w:t>
      </w:r>
      <w:r w:rsidRPr="003C7D34">
        <w:rPr>
          <w:rFonts w:ascii="Trebuchet MS" w:eastAsia="Times New Roman" w:hAnsi="Trebuchet MS" w:cs="Arial"/>
          <w:b/>
          <w:color w:val="000000"/>
          <w:kern w:val="0"/>
          <w:sz w:val="24"/>
          <w:szCs w:val="24"/>
          <w:lang w:eastAsia="en-GB"/>
          <w14:ligatures w14:val="none"/>
        </w:rPr>
        <w:tab/>
      </w:r>
      <w:r w:rsidR="001E3D00">
        <w:rPr>
          <w:rFonts w:ascii="Trebuchet MS" w:eastAsia="Times New Roman" w:hAnsi="Trebuchet MS" w:cs="Arial"/>
          <w:b/>
          <w:color w:val="000000"/>
          <w:kern w:val="0"/>
          <w:sz w:val="24"/>
          <w:szCs w:val="24"/>
          <w:lang w:eastAsia="en-GB"/>
          <w14:ligatures w14:val="none"/>
        </w:rPr>
        <w:t>Daniel Clarke</w:t>
      </w:r>
      <w:r w:rsidRPr="003C7D34">
        <w:rPr>
          <w:rFonts w:ascii="Trebuchet MS" w:eastAsia="Times New Roman" w:hAnsi="Trebuchet MS" w:cs="Arial"/>
          <w:b/>
          <w:color w:val="000000"/>
          <w:kern w:val="0"/>
          <w:sz w:val="24"/>
          <w:szCs w:val="24"/>
          <w:lang w:eastAsia="en-GB"/>
          <w14:ligatures w14:val="none"/>
        </w:rPr>
        <w:t xml:space="preserve"> </w:t>
      </w:r>
      <w:r w:rsidRPr="003C7D34">
        <w:rPr>
          <w:rFonts w:ascii="Trebuchet MS" w:eastAsia="Times New Roman" w:hAnsi="Trebuchet MS" w:cs="Arial"/>
          <w:b/>
          <w:color w:val="000000"/>
          <w:kern w:val="0"/>
          <w:sz w:val="24"/>
          <w:szCs w:val="24"/>
          <w:lang w:eastAsia="en-GB"/>
          <w14:ligatures w14:val="none"/>
        </w:rPr>
        <w:tab/>
      </w:r>
      <w:r w:rsidRPr="003C7D34">
        <w:rPr>
          <w:rFonts w:ascii="Trebuchet MS" w:eastAsia="Times New Roman" w:hAnsi="Trebuchet MS" w:cs="Arial"/>
          <w:b/>
          <w:color w:val="000000"/>
          <w:kern w:val="0"/>
          <w:sz w:val="24"/>
          <w:szCs w:val="24"/>
          <w:lang w:eastAsia="en-GB"/>
          <w14:ligatures w14:val="none"/>
        </w:rPr>
        <w:tab/>
      </w:r>
      <w:r w:rsidRPr="003C7D34">
        <w:rPr>
          <w:rFonts w:ascii="Trebuchet MS" w:eastAsia="Times New Roman" w:hAnsi="Trebuchet MS" w:cs="Arial"/>
          <w:b/>
          <w:color w:val="000000"/>
          <w:kern w:val="0"/>
          <w:sz w:val="24"/>
          <w:szCs w:val="24"/>
          <w:lang w:eastAsia="en-GB"/>
          <w14:ligatures w14:val="none"/>
        </w:rPr>
        <w:tab/>
        <w:t xml:space="preserve">Date: </w:t>
      </w:r>
    </w:p>
    <w:p w14:paraId="130156B4" w14:textId="77777777" w:rsidR="003C7D34" w:rsidRPr="003C7D34" w:rsidRDefault="003C7D34" w:rsidP="003C7D34">
      <w:pPr>
        <w:autoSpaceDE w:val="0"/>
        <w:autoSpaceDN w:val="0"/>
        <w:adjustRightInd w:val="0"/>
        <w:spacing w:after="0" w:line="240" w:lineRule="auto"/>
        <w:ind w:right="170"/>
        <w:rPr>
          <w:rFonts w:ascii="Trebuchet MS" w:eastAsia="Times New Roman" w:hAnsi="Trebuchet MS" w:cs="Arial"/>
          <w:b/>
          <w:bCs/>
          <w:color w:val="000000"/>
          <w:kern w:val="0"/>
          <w:sz w:val="24"/>
          <w:szCs w:val="24"/>
          <w:lang w:eastAsia="en-GB"/>
          <w14:ligatures w14:val="none"/>
        </w:rPr>
      </w:pPr>
      <w:r w:rsidRPr="003C7D34">
        <w:rPr>
          <w:rFonts w:ascii="Trebuchet MS" w:eastAsia="Times New Roman" w:hAnsi="Trebuchet MS" w:cs="Arial"/>
          <w:b/>
          <w:bCs/>
          <w:color w:val="000000"/>
          <w:kern w:val="0"/>
          <w:sz w:val="24"/>
          <w:szCs w:val="24"/>
          <w:lang w:eastAsia="en-GB"/>
          <w14:ligatures w14:val="none"/>
        </w:rPr>
        <w:br w:type="page"/>
      </w:r>
      <w:r w:rsidRPr="003C7D34">
        <w:rPr>
          <w:rFonts w:ascii="Trebuchet MS" w:eastAsia="Times New Roman" w:hAnsi="Trebuchet MS" w:cs="Arial"/>
          <w:b/>
          <w:bCs/>
          <w:color w:val="000000"/>
          <w:kern w:val="0"/>
          <w:sz w:val="24"/>
          <w:szCs w:val="24"/>
          <w:lang w:eastAsia="en-GB"/>
          <w14:ligatures w14:val="none"/>
        </w:rPr>
        <w:lastRenderedPageBreak/>
        <w:t>Guidance endnotes</w:t>
      </w:r>
    </w:p>
    <w:p w14:paraId="0C78D685" w14:textId="6E0C7C76" w:rsidR="009C0562" w:rsidRPr="0018594D" w:rsidRDefault="009C0562" w:rsidP="0018594D"/>
    <w:sectPr w:rsidR="009C0562" w:rsidRPr="0018594D" w:rsidSect="003C7D34">
      <w:headerReference w:type="default" r:id="rId16"/>
      <w:footerReference w:type="default" r:id="rId17"/>
      <w:footnotePr>
        <w:numRestart w:val="eachPage"/>
      </w:footnotePr>
      <w:endnotePr>
        <w:numFmt w:val="decimal"/>
      </w:endnotePr>
      <w:pgSz w:w="16838" w:h="11906" w:orient="landscape"/>
      <w:pgMar w:top="993" w:right="1440" w:bottom="1276" w:left="1440" w:header="426" w:footer="30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57F01" w14:textId="77777777" w:rsidR="00C8667E" w:rsidRDefault="00C8667E" w:rsidP="003C7D34">
      <w:pPr>
        <w:spacing w:after="0" w:line="240" w:lineRule="auto"/>
      </w:pPr>
      <w:r>
        <w:separator/>
      </w:r>
    </w:p>
  </w:endnote>
  <w:endnote w:type="continuationSeparator" w:id="0">
    <w:p w14:paraId="10E3874C" w14:textId="77777777" w:rsidR="00C8667E" w:rsidRDefault="00C8667E" w:rsidP="003C7D34">
      <w:pPr>
        <w:spacing w:after="0" w:line="240" w:lineRule="auto"/>
      </w:pPr>
      <w:r>
        <w:continuationSeparator/>
      </w:r>
    </w:p>
  </w:endnote>
  <w:endnote w:id="1">
    <w:p w14:paraId="3567ED6A" w14:textId="77777777" w:rsidR="003C7D34" w:rsidRPr="00D07052" w:rsidRDefault="003C7D34" w:rsidP="003C7D34">
      <w:pPr>
        <w:pStyle w:val="Default"/>
        <w:rPr>
          <w:rFonts w:ascii="Trebuchet MS" w:hAnsi="Trebuchet MS" w:cs="Arial"/>
        </w:rPr>
      </w:pPr>
      <w:r w:rsidRPr="00D07052">
        <w:rPr>
          <w:rStyle w:val="EndnoteReference"/>
          <w:rFonts w:ascii="Trebuchet MS" w:hAnsi="Trebuchet MS" w:cs="Arial"/>
        </w:rPr>
        <w:endnoteRef/>
      </w:r>
      <w:r w:rsidRPr="00D07052">
        <w:rPr>
          <w:rFonts w:ascii="Trebuchet MS" w:hAnsi="Trebuchet MS" w:cs="Arial"/>
        </w:rPr>
        <w:t xml:space="preserve"> </w:t>
      </w:r>
      <w:r w:rsidRPr="00D07052">
        <w:rPr>
          <w:rFonts w:ascii="Trebuchet MS" w:hAnsi="Trebuchet MS" w:cs="Arial"/>
          <w:b/>
          <w:bCs/>
        </w:rPr>
        <w:t>Our duties in the Equality Act 2010</w:t>
      </w:r>
    </w:p>
    <w:p w14:paraId="6F0BD3EC" w14:textId="77777777" w:rsidR="003C7D34" w:rsidRPr="00D07052" w:rsidRDefault="003C7D34" w:rsidP="003C7D34">
      <w:pPr>
        <w:pStyle w:val="Default"/>
        <w:rPr>
          <w:rFonts w:ascii="Trebuchet MS" w:hAnsi="Trebuchet MS" w:cs="Arial"/>
        </w:rPr>
      </w:pPr>
      <w:r w:rsidRPr="00D07052">
        <w:rPr>
          <w:rFonts w:ascii="Trebuchet MS" w:hAnsi="Trebuchet MS" w:cs="Arial"/>
        </w:rPr>
        <w:t>Under the Equality Act 2010 we have a legal duty to demonstrate that we have identified and considered the actual and potential impact of our activities on people who share any of the legally ‘protected characteristics’: age, disability, gender reassignment, pregnancy and maternity, race, religion or belief, sex, sexual orientation, and marriage and civil partnership.</w:t>
      </w:r>
      <w:r w:rsidRPr="00D07052">
        <w:rPr>
          <w:rFonts w:ascii="Trebuchet MS" w:hAnsi="Trebuchet MS" w:cs="Arial"/>
          <w:sz w:val="28"/>
          <w:szCs w:val="28"/>
        </w:rPr>
        <w:t xml:space="preserve"> </w:t>
      </w:r>
      <w:r w:rsidRPr="00D07052">
        <w:rPr>
          <w:rFonts w:ascii="Trebuchet MS" w:hAnsi="Trebuchet MS" w:cs="Arial"/>
        </w:rPr>
        <w:t xml:space="preserve">This applies to policies, services (including commissioned services), and our employees. This template provides evidence of this consideration. </w:t>
      </w:r>
    </w:p>
    <w:p w14:paraId="33CDEB76" w14:textId="77777777" w:rsidR="003C7D34" w:rsidRPr="00D07052" w:rsidRDefault="003C7D34" w:rsidP="003C7D34">
      <w:pPr>
        <w:ind w:right="170"/>
        <w:rPr>
          <w:rFonts w:ascii="Trebuchet MS" w:hAnsi="Trebuchet MS"/>
          <w:b/>
          <w:bCs/>
        </w:rPr>
      </w:pPr>
    </w:p>
    <w:p w14:paraId="7DCEE8E7" w14:textId="77777777" w:rsidR="003C7D34" w:rsidRPr="00D07052" w:rsidRDefault="003C7D34" w:rsidP="003C7D34">
      <w:pPr>
        <w:pStyle w:val="Default"/>
        <w:rPr>
          <w:rFonts w:ascii="Trebuchet MS" w:hAnsi="Trebuchet MS" w:cs="Arial"/>
          <w:b/>
          <w:bCs/>
        </w:rPr>
      </w:pPr>
      <w:r w:rsidRPr="00D07052">
        <w:rPr>
          <w:rFonts w:ascii="Trebuchet MS" w:hAnsi="Trebuchet MS" w:cs="Arial"/>
          <w:b/>
          <w:bCs/>
        </w:rPr>
        <w:t xml:space="preserve">In the Act we must give ‘due regard’ (pay conscious attention) to the need to: </w:t>
      </w:r>
    </w:p>
    <w:p w14:paraId="05C9DA5C" w14:textId="77777777" w:rsidR="003C7D34" w:rsidRPr="00D07052" w:rsidRDefault="003C7D34" w:rsidP="003C7D34">
      <w:pPr>
        <w:numPr>
          <w:ilvl w:val="0"/>
          <w:numId w:val="22"/>
        </w:numPr>
        <w:spacing w:after="0" w:line="240" w:lineRule="auto"/>
        <w:rPr>
          <w:rFonts w:ascii="Trebuchet MS" w:hAnsi="Trebuchet MS"/>
          <w:i/>
        </w:rPr>
      </w:pPr>
      <w:r w:rsidRPr="00D07052">
        <w:rPr>
          <w:rFonts w:ascii="Trebuchet MS" w:hAnsi="Trebuchet MS"/>
          <w:b/>
          <w:bCs/>
        </w:rPr>
        <w:t>avoid, reduce, minimise or eliminate any negative impact</w:t>
      </w:r>
      <w:r w:rsidRPr="00D07052">
        <w:rPr>
          <w:rFonts w:ascii="Trebuchet MS" w:hAnsi="Trebuchet MS"/>
        </w:rPr>
        <w:t xml:space="preserve"> (if you identify unlawful discrimination, you must stop the action and take advice immediately).</w:t>
      </w:r>
    </w:p>
    <w:p w14:paraId="2BCAB964" w14:textId="77777777" w:rsidR="003C7D34" w:rsidRPr="00D07052" w:rsidRDefault="003C7D34" w:rsidP="003C7D34">
      <w:pPr>
        <w:numPr>
          <w:ilvl w:val="0"/>
          <w:numId w:val="22"/>
        </w:numPr>
        <w:spacing w:after="0" w:line="240" w:lineRule="auto"/>
        <w:rPr>
          <w:rFonts w:ascii="Trebuchet MS" w:hAnsi="Trebuchet MS"/>
        </w:rPr>
      </w:pPr>
      <w:r w:rsidRPr="00D07052">
        <w:rPr>
          <w:rFonts w:ascii="Trebuchet MS" w:hAnsi="Trebuchet MS"/>
          <w:b/>
          <w:bCs/>
        </w:rPr>
        <w:t>promote equality of opportunity</w:t>
      </w:r>
      <w:r w:rsidRPr="00D07052">
        <w:rPr>
          <w:rFonts w:ascii="Trebuchet MS" w:hAnsi="Trebuchet MS"/>
        </w:rPr>
        <w:t xml:space="preserve"> by removing or minimising disadvantages; taking extra steps to meet people’s needs; encouraging participation; and treating disabled people differently, including more favourably where necessary.</w:t>
      </w:r>
    </w:p>
    <w:p w14:paraId="1B36ED20" w14:textId="77777777" w:rsidR="003C7D34" w:rsidRPr="00D07052" w:rsidRDefault="003C7D34" w:rsidP="003C7D34">
      <w:pPr>
        <w:numPr>
          <w:ilvl w:val="0"/>
          <w:numId w:val="27"/>
        </w:numPr>
        <w:spacing w:after="0" w:line="240" w:lineRule="auto"/>
        <w:rPr>
          <w:rFonts w:ascii="Trebuchet MS" w:hAnsi="Trebuchet MS"/>
        </w:rPr>
      </w:pPr>
      <w:r w:rsidRPr="00D07052">
        <w:rPr>
          <w:rFonts w:ascii="Trebuchet MS" w:hAnsi="Trebuchet MS"/>
          <w:b/>
          <w:bCs/>
        </w:rPr>
        <w:t>foster</w:t>
      </w:r>
      <w:r w:rsidRPr="00D07052">
        <w:rPr>
          <w:rFonts w:ascii="Trebuchet MS" w:hAnsi="Trebuchet MS"/>
        </w:rPr>
        <w:t xml:space="preserve"> </w:t>
      </w:r>
      <w:r w:rsidRPr="00D07052">
        <w:rPr>
          <w:rFonts w:ascii="Trebuchet MS" w:hAnsi="Trebuchet MS"/>
          <w:b/>
          <w:bCs/>
        </w:rPr>
        <w:t>good relations</w:t>
      </w:r>
      <w:r w:rsidRPr="00D07052">
        <w:rPr>
          <w:rFonts w:ascii="Trebuchet MS" w:hAnsi="Trebuchet MS"/>
        </w:rPr>
        <w:t xml:space="preserve"> by tackling prejudice and promoting understanding.</w:t>
      </w:r>
    </w:p>
    <w:p w14:paraId="25339628" w14:textId="77777777" w:rsidR="003C7D34" w:rsidRPr="003C7D34" w:rsidRDefault="003C7D34" w:rsidP="003C7D34">
      <w:pPr>
        <w:rPr>
          <w:rFonts w:ascii="Trebuchet MS" w:hAnsi="Trebuchet MS"/>
          <w:color w:val="000000"/>
        </w:rPr>
      </w:pPr>
    </w:p>
  </w:endnote>
  <w:endnote w:id="2">
    <w:p w14:paraId="4714327B" w14:textId="77777777" w:rsidR="003C7D34" w:rsidRPr="00D07052" w:rsidRDefault="003C7D34" w:rsidP="003C7D34">
      <w:pPr>
        <w:rPr>
          <w:rFonts w:ascii="Trebuchet MS" w:hAnsi="Trebuchet MS"/>
        </w:rPr>
      </w:pPr>
      <w:r w:rsidRPr="00D07052">
        <w:rPr>
          <w:rStyle w:val="EndnoteReference"/>
          <w:rFonts w:ascii="Trebuchet MS" w:hAnsi="Trebuchet MS"/>
        </w:rPr>
        <w:endnoteRef/>
      </w:r>
      <w:r w:rsidRPr="00D07052">
        <w:rPr>
          <w:rFonts w:ascii="Trebuchet MS" w:hAnsi="Trebuchet MS"/>
        </w:rPr>
        <w:t xml:space="preserve"> </w:t>
      </w:r>
      <w:r w:rsidRPr="00D07052">
        <w:rPr>
          <w:rFonts w:ascii="Trebuchet MS" w:hAnsi="Trebuchet MS"/>
          <w:b/>
          <w:bCs/>
        </w:rPr>
        <w:t>EqIAs are always proportionate.</w:t>
      </w:r>
      <w:r w:rsidRPr="00D07052">
        <w:rPr>
          <w:rFonts w:ascii="Trebuchet MS" w:hAnsi="Trebuchet MS"/>
        </w:rPr>
        <w:t xml:space="preserve"> The greater the potential adverse impact on a protected group (e.g. disabled people), the more thorough our process must be. Consider:</w:t>
      </w:r>
    </w:p>
    <w:p w14:paraId="6CE16A21" w14:textId="77777777" w:rsidR="003C7D34" w:rsidRPr="00D07052" w:rsidRDefault="003C7D34" w:rsidP="003C7D34">
      <w:pPr>
        <w:numPr>
          <w:ilvl w:val="0"/>
          <w:numId w:val="36"/>
        </w:numPr>
        <w:spacing w:after="0" w:line="240" w:lineRule="auto"/>
        <w:rPr>
          <w:rFonts w:ascii="Trebuchet MS" w:hAnsi="Trebuchet MS"/>
        </w:rPr>
      </w:pPr>
      <w:r w:rsidRPr="00D07052">
        <w:rPr>
          <w:rFonts w:ascii="Trebuchet MS" w:hAnsi="Trebuchet MS"/>
        </w:rPr>
        <w:t>The nature of the service, or scope of the policy/strategy</w:t>
      </w:r>
    </w:p>
    <w:p w14:paraId="1EB15ED7" w14:textId="77777777" w:rsidR="003C7D34" w:rsidRPr="00D07052" w:rsidRDefault="003C7D34" w:rsidP="003C7D34">
      <w:pPr>
        <w:numPr>
          <w:ilvl w:val="0"/>
          <w:numId w:val="36"/>
        </w:numPr>
        <w:spacing w:after="0" w:line="240" w:lineRule="auto"/>
        <w:rPr>
          <w:rFonts w:ascii="Trebuchet MS" w:hAnsi="Trebuchet MS"/>
        </w:rPr>
      </w:pPr>
      <w:r w:rsidRPr="00D07052">
        <w:rPr>
          <w:rFonts w:ascii="Trebuchet MS" w:hAnsi="Trebuchet MS"/>
        </w:rPr>
        <w:t>The resources involved</w:t>
      </w:r>
    </w:p>
    <w:p w14:paraId="1590127C" w14:textId="77777777" w:rsidR="003C7D34" w:rsidRPr="00D07052" w:rsidRDefault="003C7D34" w:rsidP="003C7D34">
      <w:pPr>
        <w:numPr>
          <w:ilvl w:val="0"/>
          <w:numId w:val="36"/>
        </w:numPr>
        <w:spacing w:after="0" w:line="240" w:lineRule="auto"/>
        <w:rPr>
          <w:rFonts w:ascii="Trebuchet MS" w:hAnsi="Trebuchet MS"/>
        </w:rPr>
      </w:pPr>
      <w:r w:rsidRPr="00D07052">
        <w:rPr>
          <w:rFonts w:ascii="Trebuchet MS" w:hAnsi="Trebuchet MS"/>
        </w:rPr>
        <w:t>The number of people affected</w:t>
      </w:r>
    </w:p>
    <w:p w14:paraId="5321D13F" w14:textId="77777777" w:rsidR="003C7D34" w:rsidRPr="00D07052" w:rsidRDefault="003C7D34" w:rsidP="003C7D34">
      <w:pPr>
        <w:numPr>
          <w:ilvl w:val="0"/>
          <w:numId w:val="36"/>
        </w:numPr>
        <w:spacing w:after="0" w:line="240" w:lineRule="auto"/>
        <w:rPr>
          <w:rFonts w:ascii="Trebuchet MS" w:hAnsi="Trebuchet MS"/>
        </w:rPr>
      </w:pPr>
      <w:r w:rsidRPr="00D07052">
        <w:rPr>
          <w:rFonts w:ascii="Trebuchet MS" w:hAnsi="Trebuchet MS"/>
        </w:rPr>
        <w:t>The size of the likely impact</w:t>
      </w:r>
    </w:p>
    <w:p w14:paraId="5365528D" w14:textId="77777777" w:rsidR="003C7D34" w:rsidRPr="00D07052" w:rsidRDefault="003C7D34" w:rsidP="003C7D34">
      <w:pPr>
        <w:numPr>
          <w:ilvl w:val="0"/>
          <w:numId w:val="36"/>
        </w:numPr>
        <w:spacing w:after="0" w:line="240" w:lineRule="auto"/>
        <w:rPr>
          <w:rFonts w:ascii="Trebuchet MS" w:hAnsi="Trebuchet MS"/>
        </w:rPr>
      </w:pPr>
      <w:r w:rsidRPr="00D07052">
        <w:rPr>
          <w:rFonts w:ascii="Trebuchet MS" w:hAnsi="Trebuchet MS"/>
        </w:rPr>
        <w:t>The vulnerability of the people affected</w:t>
      </w:r>
    </w:p>
    <w:p w14:paraId="711CBDF1" w14:textId="77777777" w:rsidR="003C7D34" w:rsidRPr="00D07052" w:rsidRDefault="003C7D34" w:rsidP="003C7D34">
      <w:pPr>
        <w:pStyle w:val="EndnoteText"/>
        <w:rPr>
          <w:rFonts w:ascii="Trebuchet MS" w:hAnsi="Trebuchet MS"/>
          <w:sz w:val="24"/>
          <w:szCs w:val="24"/>
        </w:rPr>
      </w:pPr>
    </w:p>
  </w:endnote>
  <w:endnote w:id="3">
    <w:p w14:paraId="76AFB4C4" w14:textId="77777777" w:rsidR="003C7D34" w:rsidRPr="00D07052" w:rsidRDefault="003C7D34" w:rsidP="003C7D34">
      <w:pPr>
        <w:autoSpaceDE w:val="0"/>
        <w:autoSpaceDN w:val="0"/>
        <w:adjustRightInd w:val="0"/>
        <w:ind w:right="437"/>
        <w:rPr>
          <w:rFonts w:ascii="Trebuchet MS" w:hAnsi="Trebuchet MS"/>
          <w:iCs/>
          <w:color w:val="000000"/>
        </w:rPr>
      </w:pPr>
      <w:r w:rsidRPr="00D07052">
        <w:rPr>
          <w:rStyle w:val="EndnoteReference"/>
          <w:rFonts w:ascii="Trebuchet MS" w:hAnsi="Trebuchet MS"/>
        </w:rPr>
        <w:endnoteRef/>
      </w:r>
      <w:r w:rsidRPr="00D07052">
        <w:rPr>
          <w:rFonts w:ascii="Trebuchet MS" w:hAnsi="Trebuchet MS"/>
        </w:rPr>
        <w:t xml:space="preserve"> </w:t>
      </w:r>
      <w:r w:rsidRPr="00D07052">
        <w:rPr>
          <w:rFonts w:ascii="Trebuchet MS" w:hAnsi="Trebuchet MS"/>
          <w:color w:val="000000"/>
        </w:rPr>
        <w:t xml:space="preserve">The following principles, drawn from case law, explain what we must do to fulfil our duties under the Equality Act: </w:t>
      </w:r>
    </w:p>
    <w:p w14:paraId="4DB6CAE6" w14:textId="77777777" w:rsidR="003C7D34" w:rsidRPr="00D07052" w:rsidRDefault="003C7D34" w:rsidP="003C7D34">
      <w:pPr>
        <w:numPr>
          <w:ilvl w:val="0"/>
          <w:numId w:val="17"/>
        </w:numPr>
        <w:tabs>
          <w:tab w:val="clear" w:pos="720"/>
          <w:tab w:val="num" w:pos="426"/>
        </w:tabs>
        <w:autoSpaceDE w:val="0"/>
        <w:autoSpaceDN w:val="0"/>
        <w:adjustRightInd w:val="0"/>
        <w:spacing w:after="0" w:line="240" w:lineRule="auto"/>
        <w:ind w:left="426"/>
        <w:rPr>
          <w:rFonts w:ascii="Trebuchet MS" w:hAnsi="Trebuchet MS"/>
          <w:iCs/>
          <w:color w:val="000000"/>
        </w:rPr>
      </w:pPr>
      <w:r w:rsidRPr="00D07052">
        <w:rPr>
          <w:rFonts w:ascii="Trebuchet MS" w:hAnsi="Trebuchet MS"/>
          <w:b/>
          <w:bCs/>
          <w:color w:val="000000"/>
        </w:rPr>
        <w:t>Knowledge:</w:t>
      </w:r>
      <w:r w:rsidRPr="00D07052">
        <w:rPr>
          <w:rFonts w:ascii="Trebuchet MS" w:hAnsi="Trebuchet MS"/>
          <w:color w:val="000000"/>
        </w:rPr>
        <w:t xml:space="preserve"> all Council employees must be aware of our legal duties and comply with them appropriately in our daily work. </w:t>
      </w:r>
    </w:p>
    <w:p w14:paraId="7892B198" w14:textId="77777777" w:rsidR="003C7D34" w:rsidRPr="00D07052" w:rsidRDefault="003C7D34" w:rsidP="003C7D34">
      <w:pPr>
        <w:numPr>
          <w:ilvl w:val="0"/>
          <w:numId w:val="17"/>
        </w:numPr>
        <w:tabs>
          <w:tab w:val="clear" w:pos="720"/>
          <w:tab w:val="num" w:pos="426"/>
        </w:tabs>
        <w:autoSpaceDE w:val="0"/>
        <w:autoSpaceDN w:val="0"/>
        <w:adjustRightInd w:val="0"/>
        <w:spacing w:after="0" w:line="240" w:lineRule="auto"/>
        <w:ind w:left="426" w:right="170"/>
        <w:rPr>
          <w:rFonts w:ascii="Trebuchet MS" w:hAnsi="Trebuchet MS"/>
          <w:iCs/>
          <w:color w:val="000000"/>
        </w:rPr>
      </w:pPr>
      <w:r w:rsidRPr="00D07052">
        <w:rPr>
          <w:rFonts w:ascii="Trebuchet MS" w:hAnsi="Trebuchet MS"/>
          <w:b/>
          <w:bCs/>
          <w:color w:val="000000"/>
        </w:rPr>
        <w:t>Timeliness:</w:t>
      </w:r>
      <w:r w:rsidRPr="00D07052">
        <w:rPr>
          <w:rFonts w:ascii="Trebuchet MS" w:hAnsi="Trebuchet MS"/>
          <w:color w:val="000000"/>
        </w:rPr>
        <w:t xml:space="preserve"> assessment must be completed and considered at the time a decision is taken – not afterwards. </w:t>
      </w:r>
    </w:p>
    <w:p w14:paraId="2EB3FE78" w14:textId="77777777" w:rsidR="003C7D34" w:rsidRPr="00D07052" w:rsidRDefault="003C7D34" w:rsidP="003C7D34">
      <w:pPr>
        <w:numPr>
          <w:ilvl w:val="0"/>
          <w:numId w:val="17"/>
        </w:numPr>
        <w:tabs>
          <w:tab w:val="clear" w:pos="720"/>
          <w:tab w:val="num" w:pos="426"/>
        </w:tabs>
        <w:autoSpaceDE w:val="0"/>
        <w:autoSpaceDN w:val="0"/>
        <w:adjustRightInd w:val="0"/>
        <w:spacing w:after="0" w:line="240" w:lineRule="auto"/>
        <w:ind w:left="426" w:right="107"/>
        <w:rPr>
          <w:rFonts w:ascii="Trebuchet MS" w:hAnsi="Trebuchet MS"/>
          <w:iCs/>
          <w:color w:val="000000"/>
        </w:rPr>
      </w:pPr>
      <w:r w:rsidRPr="00D07052">
        <w:rPr>
          <w:rFonts w:ascii="Trebuchet MS" w:hAnsi="Trebuchet MS"/>
          <w:b/>
          <w:bCs/>
          <w:color w:val="000000"/>
        </w:rPr>
        <w:t>Real Consideration:</w:t>
      </w:r>
      <w:r w:rsidRPr="00D07052">
        <w:rPr>
          <w:rFonts w:ascii="Trebuchet MS" w:hAnsi="Trebuchet MS"/>
          <w:color w:val="000000"/>
        </w:rPr>
        <w:t xml:space="preserve"> the duty must be an integral, rigorous part of your decision-making process and influence the process.  </w:t>
      </w:r>
    </w:p>
    <w:p w14:paraId="4A360AF3" w14:textId="77777777" w:rsidR="003C7D34" w:rsidRPr="00D07052" w:rsidRDefault="003C7D34" w:rsidP="003C7D34">
      <w:pPr>
        <w:numPr>
          <w:ilvl w:val="0"/>
          <w:numId w:val="17"/>
        </w:numPr>
        <w:tabs>
          <w:tab w:val="clear" w:pos="720"/>
          <w:tab w:val="num" w:pos="426"/>
        </w:tabs>
        <w:autoSpaceDE w:val="0"/>
        <w:autoSpaceDN w:val="0"/>
        <w:adjustRightInd w:val="0"/>
        <w:spacing w:after="0" w:line="240" w:lineRule="auto"/>
        <w:ind w:left="426"/>
        <w:rPr>
          <w:rFonts w:ascii="Trebuchet MS" w:hAnsi="Trebuchet MS"/>
          <w:iCs/>
          <w:color w:val="000000"/>
        </w:rPr>
      </w:pPr>
      <w:r w:rsidRPr="00D07052">
        <w:rPr>
          <w:rFonts w:ascii="Trebuchet MS" w:hAnsi="Trebuchet MS"/>
          <w:b/>
          <w:bCs/>
          <w:color w:val="000000"/>
        </w:rPr>
        <w:t>Sufficient Information:</w:t>
      </w:r>
      <w:r w:rsidRPr="00D07052">
        <w:rPr>
          <w:rFonts w:ascii="Trebuchet MS" w:hAnsi="Trebuchet MS"/>
          <w:color w:val="000000"/>
        </w:rPr>
        <w:t xml:space="preserve"> you must assess what information you have and what more is needed to give proper consideration. </w:t>
      </w:r>
    </w:p>
    <w:p w14:paraId="164EDF73" w14:textId="77777777" w:rsidR="003C7D34" w:rsidRPr="00D07052" w:rsidRDefault="003C7D34" w:rsidP="003C7D34">
      <w:pPr>
        <w:numPr>
          <w:ilvl w:val="0"/>
          <w:numId w:val="17"/>
        </w:numPr>
        <w:tabs>
          <w:tab w:val="clear" w:pos="720"/>
          <w:tab w:val="num" w:pos="426"/>
        </w:tabs>
        <w:autoSpaceDE w:val="0"/>
        <w:autoSpaceDN w:val="0"/>
        <w:adjustRightInd w:val="0"/>
        <w:spacing w:after="0" w:line="240" w:lineRule="auto"/>
        <w:ind w:left="426" w:right="170"/>
        <w:rPr>
          <w:rFonts w:ascii="Trebuchet MS" w:hAnsi="Trebuchet MS"/>
          <w:iCs/>
          <w:color w:val="000000"/>
        </w:rPr>
      </w:pPr>
      <w:r w:rsidRPr="00D07052">
        <w:rPr>
          <w:rFonts w:ascii="Trebuchet MS" w:hAnsi="Trebuchet MS"/>
          <w:b/>
          <w:bCs/>
          <w:color w:val="000000"/>
        </w:rPr>
        <w:t>No delegation:</w:t>
      </w:r>
      <w:r w:rsidRPr="00D07052">
        <w:rPr>
          <w:rFonts w:ascii="Trebuchet MS" w:hAnsi="Trebuchet MS"/>
          <w:color w:val="000000"/>
        </w:rPr>
        <w:t xml:space="preserve"> the Council is responsible for ensuring that any contracted services, which are provided on its behalf, can and do comply with these legal duties. </w:t>
      </w:r>
    </w:p>
    <w:p w14:paraId="6ADF0A14" w14:textId="77777777" w:rsidR="003C7D34" w:rsidRPr="00D07052" w:rsidRDefault="003C7D34" w:rsidP="003C7D34">
      <w:pPr>
        <w:numPr>
          <w:ilvl w:val="0"/>
          <w:numId w:val="17"/>
        </w:numPr>
        <w:tabs>
          <w:tab w:val="clear" w:pos="720"/>
          <w:tab w:val="num" w:pos="426"/>
        </w:tabs>
        <w:autoSpaceDE w:val="0"/>
        <w:autoSpaceDN w:val="0"/>
        <w:adjustRightInd w:val="0"/>
        <w:spacing w:after="0" w:line="240" w:lineRule="auto"/>
        <w:ind w:left="426" w:right="170"/>
        <w:rPr>
          <w:rFonts w:ascii="Trebuchet MS" w:hAnsi="Trebuchet MS"/>
          <w:color w:val="000000"/>
        </w:rPr>
      </w:pPr>
      <w:r w:rsidRPr="00D07052">
        <w:rPr>
          <w:rFonts w:ascii="Trebuchet MS" w:hAnsi="Trebuchet MS"/>
          <w:b/>
          <w:bCs/>
          <w:color w:val="000000"/>
        </w:rPr>
        <w:t>Review:</w:t>
      </w:r>
      <w:r w:rsidRPr="00D07052">
        <w:rPr>
          <w:rFonts w:ascii="Trebuchet MS" w:hAnsi="Trebuchet MS"/>
          <w:color w:val="000000"/>
        </w:rPr>
        <w:t xml:space="preserve"> this continuing duty applies when you develop/agree a policy or service and when it is implemented and reviewed.</w:t>
      </w:r>
    </w:p>
    <w:p w14:paraId="0992902A" w14:textId="77777777" w:rsidR="003C7D34" w:rsidRPr="00D07052" w:rsidRDefault="003C7D34" w:rsidP="003C7D34">
      <w:pPr>
        <w:numPr>
          <w:ilvl w:val="0"/>
          <w:numId w:val="17"/>
        </w:numPr>
        <w:tabs>
          <w:tab w:val="clear" w:pos="720"/>
          <w:tab w:val="num" w:pos="426"/>
        </w:tabs>
        <w:autoSpaceDE w:val="0"/>
        <w:autoSpaceDN w:val="0"/>
        <w:adjustRightInd w:val="0"/>
        <w:spacing w:after="0" w:line="240" w:lineRule="auto"/>
        <w:ind w:left="426" w:right="170"/>
        <w:rPr>
          <w:rFonts w:ascii="Trebuchet MS" w:hAnsi="Trebuchet MS"/>
          <w:iCs/>
          <w:color w:val="000000"/>
        </w:rPr>
      </w:pPr>
      <w:r w:rsidRPr="00D07052">
        <w:rPr>
          <w:rFonts w:ascii="Trebuchet MS" w:hAnsi="Trebuchet MS"/>
          <w:b/>
          <w:bCs/>
          <w:color w:val="000000"/>
        </w:rPr>
        <w:t>Proper Record Keeping:</w:t>
      </w:r>
      <w:r w:rsidRPr="00D07052">
        <w:rPr>
          <w:rFonts w:ascii="Trebuchet MS" w:hAnsi="Trebuchet MS"/>
          <w:color w:val="000000"/>
        </w:rPr>
        <w:t xml:space="preserve"> you must keep records of the process, the impacts and the actions that you will implement. </w:t>
      </w:r>
    </w:p>
    <w:p w14:paraId="56B14824" w14:textId="77777777" w:rsidR="003C7D34" w:rsidRPr="00D07052" w:rsidRDefault="003C7D34" w:rsidP="003C7D34">
      <w:pPr>
        <w:pStyle w:val="EndnoteText"/>
        <w:rPr>
          <w:rFonts w:ascii="Trebuchet MS" w:hAnsi="Trebuchet MS"/>
          <w:sz w:val="24"/>
        </w:rPr>
      </w:pPr>
    </w:p>
  </w:endnote>
  <w:endnote w:id="4">
    <w:p w14:paraId="6A295F59" w14:textId="77777777" w:rsidR="003C7D34" w:rsidRPr="00D07052" w:rsidRDefault="003C7D34" w:rsidP="003C7D34">
      <w:pPr>
        <w:autoSpaceDE w:val="0"/>
        <w:autoSpaceDN w:val="0"/>
        <w:adjustRightInd w:val="0"/>
        <w:rPr>
          <w:rFonts w:ascii="Trebuchet MS" w:hAnsi="Trebuchet MS"/>
          <w:iCs/>
        </w:rPr>
      </w:pPr>
      <w:r w:rsidRPr="00D07052">
        <w:rPr>
          <w:rStyle w:val="EndnoteReference"/>
          <w:rFonts w:ascii="Trebuchet MS" w:hAnsi="Trebuchet MS"/>
        </w:rPr>
        <w:endnoteRef/>
      </w:r>
      <w:r w:rsidRPr="00D07052">
        <w:rPr>
          <w:rFonts w:ascii="Trebuchet MS" w:hAnsi="Trebuchet MS"/>
        </w:rPr>
        <w:t xml:space="preserve"> Your EqIA must get to grips fully and properly with actual and potential impacts. </w:t>
      </w:r>
      <w:bookmarkStart w:id="2" w:name="_Hlk187656857"/>
      <w:r w:rsidRPr="00D07052">
        <w:rPr>
          <w:rFonts w:ascii="Trebuchet MS" w:hAnsi="Trebuchet MS"/>
        </w:rPr>
        <w:t>Our legal duties to identify equality impacts don’t stop us taking decisions, or introducing changes that are needed. They do require us to take decisions and make changes conscientiously and deliberately confront the anticipated impacts on people.</w:t>
      </w:r>
    </w:p>
    <w:bookmarkEnd w:id="2"/>
    <w:p w14:paraId="503BC41B" w14:textId="77777777" w:rsidR="003C7D34" w:rsidRPr="00D07052" w:rsidRDefault="003C7D34" w:rsidP="003C7D34">
      <w:pPr>
        <w:tabs>
          <w:tab w:val="num" w:pos="709"/>
        </w:tabs>
        <w:autoSpaceDE w:val="0"/>
        <w:autoSpaceDN w:val="0"/>
        <w:adjustRightInd w:val="0"/>
        <w:ind w:left="1440"/>
        <w:rPr>
          <w:rFonts w:ascii="Trebuchet MS" w:hAnsi="Trebuchet MS"/>
          <w:iCs/>
        </w:rPr>
      </w:pPr>
    </w:p>
  </w:endnote>
  <w:endnote w:id="5">
    <w:p w14:paraId="1FDF136E" w14:textId="77777777" w:rsidR="007210EE" w:rsidRPr="00D07052" w:rsidRDefault="007210EE" w:rsidP="003C7D34">
      <w:pPr>
        <w:pStyle w:val="EndnoteText"/>
        <w:rPr>
          <w:rFonts w:ascii="Trebuchet MS" w:hAnsi="Trebuchet MS"/>
          <w:sz w:val="24"/>
          <w:szCs w:val="24"/>
        </w:rPr>
      </w:pPr>
      <w:r w:rsidRPr="00D07052">
        <w:rPr>
          <w:rStyle w:val="EndnoteReference"/>
          <w:rFonts w:ascii="Trebuchet MS" w:hAnsi="Trebuchet MS"/>
        </w:rPr>
        <w:endnoteRef/>
      </w:r>
      <w:r w:rsidRPr="00D07052">
        <w:rPr>
          <w:rFonts w:ascii="Trebuchet MS" w:hAnsi="Trebuchet MS"/>
        </w:rPr>
        <w:t xml:space="preserve"> </w:t>
      </w:r>
      <w:r w:rsidRPr="00D07052">
        <w:rPr>
          <w:rFonts w:ascii="Trebuchet MS" w:hAnsi="Trebuchet MS"/>
          <w:b/>
          <w:bCs/>
          <w:sz w:val="24"/>
          <w:szCs w:val="24"/>
        </w:rPr>
        <w:t>Refugees and migrants</w:t>
      </w:r>
      <w:r w:rsidRPr="00D07052">
        <w:rPr>
          <w:rFonts w:ascii="Trebuchet MS" w:hAnsi="Trebuchet MS"/>
          <w:sz w:val="24"/>
          <w:szCs w:val="24"/>
        </w:rPr>
        <w:t xml:space="preserve"> means people whose intention is to stay in the UK for at least one year (excluding visitors, short term students or tourists). This definition includes asylum seekers; voluntary and involuntary migrants; people who are undocumented; and the children of migrants, even if they were born in the UK.</w:t>
      </w:r>
    </w:p>
    <w:p w14:paraId="4BF931B6" w14:textId="77777777" w:rsidR="007210EE" w:rsidRDefault="007210EE" w:rsidP="003C7D34">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Pro 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749A" w14:textId="77777777" w:rsidR="003C7D34" w:rsidRDefault="003C7D34" w:rsidP="001A0718">
    <w:pPr>
      <w:pStyle w:val="Footer"/>
      <w:tabs>
        <w:tab w:val="clear" w:pos="8306"/>
        <w:tab w:val="right" w:pos="13892"/>
      </w:tabs>
    </w:pPr>
    <w:r>
      <w:rPr>
        <w:noProof/>
      </w:rPr>
      <w:drawing>
        <wp:anchor distT="0" distB="0" distL="114300" distR="114300" simplePos="0" relativeHeight="251657216" behindDoc="1" locked="0" layoutInCell="1" allowOverlap="1" wp14:anchorId="63678669" wp14:editId="159C5D03">
          <wp:simplePos x="0" y="0"/>
          <wp:positionH relativeFrom="column">
            <wp:posOffset>8447649</wp:posOffset>
          </wp:positionH>
          <wp:positionV relativeFrom="paragraph">
            <wp:posOffset>-520504</wp:posOffset>
          </wp:positionV>
          <wp:extent cx="1259840" cy="911860"/>
          <wp:effectExtent l="0" t="0" r="0" b="0"/>
          <wp:wrapNone/>
          <wp:docPr id="557223094" name="Picture 5572230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911860"/>
                  </a:xfrm>
                  <a:prstGeom prst="rect">
                    <a:avLst/>
                  </a:prstGeom>
                  <a:noFill/>
                </pic:spPr>
              </pic:pic>
            </a:graphicData>
          </a:graphic>
          <wp14:sizeRelH relativeFrom="page">
            <wp14:pctWidth>0</wp14:pctWidth>
          </wp14:sizeRelH>
          <wp14:sizeRelV relativeFrom="page">
            <wp14:pctHeight>0</wp14:pctHeight>
          </wp14:sizeRelV>
        </wp:anchor>
      </w:drawing>
    </w:r>
    <w:r w:rsidRPr="56313616">
      <w:rPr>
        <w:i/>
      </w:rPr>
      <w:t>2025</w:t>
    </w:r>
    <w:r>
      <w:t xml:space="preserve">                                                                                                </w:t>
    </w:r>
    <w:r>
      <w:rPr>
        <w:noProof/>
      </w:rPr>
      <w:fldChar w:fldCharType="begin"/>
    </w:r>
    <w:r>
      <w:instrText xml:space="preserve"> PAGE   \* MERGEFORMAT </w:instrText>
    </w:r>
    <w:r>
      <w:fldChar w:fldCharType="separate"/>
    </w:r>
    <w:r>
      <w:rPr>
        <w:noProof/>
      </w:rPr>
      <w:t>4</w:t>
    </w:r>
    <w:r>
      <w:rPr>
        <w:noProof/>
      </w:rPr>
      <w:fldChar w:fldCharType="end"/>
    </w:r>
    <w:r>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133E" w14:textId="77777777" w:rsidR="00695336" w:rsidRPr="009B520B" w:rsidRDefault="00695336" w:rsidP="001A0718">
    <w:pPr>
      <w:pStyle w:val="Footer"/>
      <w:tabs>
        <w:tab w:val="clear" w:pos="8306"/>
        <w:tab w:val="right" w:pos="13892"/>
      </w:tabs>
    </w:pPr>
    <w:r>
      <w:rPr>
        <w:noProof/>
      </w:rPr>
      <w:drawing>
        <wp:anchor distT="0" distB="0" distL="114300" distR="114300" simplePos="0" relativeHeight="251658240" behindDoc="1" locked="0" layoutInCell="1" allowOverlap="1" wp14:anchorId="47A74021" wp14:editId="7653FF50">
          <wp:simplePos x="0" y="0"/>
          <wp:positionH relativeFrom="column">
            <wp:posOffset>8447405</wp:posOffset>
          </wp:positionH>
          <wp:positionV relativeFrom="paragraph">
            <wp:posOffset>-667727</wp:posOffset>
          </wp:positionV>
          <wp:extent cx="1259840" cy="911860"/>
          <wp:effectExtent l="0" t="0" r="0" b="0"/>
          <wp:wrapNone/>
          <wp:docPr id="999832399" name="Picture 9998323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911860"/>
                  </a:xfrm>
                  <a:prstGeom prst="rect">
                    <a:avLst/>
                  </a:prstGeom>
                  <a:noFill/>
                </pic:spPr>
              </pic:pic>
            </a:graphicData>
          </a:graphic>
          <wp14:sizeRelH relativeFrom="page">
            <wp14:pctWidth>0</wp14:pctWidth>
          </wp14:sizeRelH>
          <wp14:sizeRelV relativeFrom="page">
            <wp14:pctHeight>0</wp14:pctHeight>
          </wp14:sizeRelV>
        </wp:anchor>
      </w:drawing>
    </w:r>
    <w:r w:rsidRPr="02263A60">
      <w:rPr>
        <w:i/>
      </w:rPr>
      <w:t>2025</w:t>
    </w:r>
    <w:r>
      <w:t xml:space="preserve">                                                                                                </w:t>
    </w:r>
    <w:r w:rsidRPr="02263A60">
      <w:fldChar w:fldCharType="begin"/>
    </w:r>
    <w:r>
      <w:instrText xml:space="preserve"> PAGE   \* MERGEFORMAT </w:instrText>
    </w:r>
    <w:r w:rsidRPr="02263A60">
      <w:fldChar w:fldCharType="separate"/>
    </w:r>
    <w:r>
      <w:t>3</w:t>
    </w:r>
    <w:r w:rsidRPr="02263A60">
      <w:rPr>
        <w:noProof/>
      </w:rPr>
      <w:fldChar w:fldCharType="end"/>
    </w: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165CB" w14:textId="77777777" w:rsidR="00C8667E" w:rsidRDefault="00C8667E" w:rsidP="003C7D34">
      <w:pPr>
        <w:spacing w:after="0" w:line="240" w:lineRule="auto"/>
      </w:pPr>
      <w:r>
        <w:separator/>
      </w:r>
    </w:p>
  </w:footnote>
  <w:footnote w:type="continuationSeparator" w:id="0">
    <w:p w14:paraId="785EFD0B" w14:textId="77777777" w:rsidR="00C8667E" w:rsidRDefault="00C8667E" w:rsidP="003C7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3C7D34" w14:paraId="5168EA73" w14:textId="77777777" w:rsidTr="001A0718">
      <w:trPr>
        <w:trHeight w:val="300"/>
      </w:trPr>
      <w:tc>
        <w:tcPr>
          <w:tcW w:w="4650" w:type="dxa"/>
        </w:tcPr>
        <w:p w14:paraId="31F4E949" w14:textId="77777777" w:rsidR="003C7D34" w:rsidRDefault="003C7D34" w:rsidP="001A0718">
          <w:pPr>
            <w:pStyle w:val="Header"/>
            <w:ind w:left="-115"/>
          </w:pPr>
        </w:p>
      </w:tc>
      <w:tc>
        <w:tcPr>
          <w:tcW w:w="4650" w:type="dxa"/>
        </w:tcPr>
        <w:p w14:paraId="1BA66B04" w14:textId="77777777" w:rsidR="003C7D34" w:rsidRDefault="003C7D34" w:rsidP="001A0718">
          <w:pPr>
            <w:pStyle w:val="Header"/>
            <w:jc w:val="center"/>
          </w:pPr>
        </w:p>
      </w:tc>
      <w:tc>
        <w:tcPr>
          <w:tcW w:w="4650" w:type="dxa"/>
        </w:tcPr>
        <w:p w14:paraId="5A643598" w14:textId="77777777" w:rsidR="003C7D34" w:rsidRDefault="003C7D34" w:rsidP="001A0718">
          <w:pPr>
            <w:pStyle w:val="Header"/>
            <w:ind w:right="-115"/>
            <w:jc w:val="right"/>
          </w:pPr>
        </w:p>
      </w:tc>
    </w:tr>
  </w:tbl>
  <w:p w14:paraId="40F71CA3" w14:textId="77777777" w:rsidR="003C7D34" w:rsidRDefault="003C7D34" w:rsidP="001A07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90107" w14:textId="77777777" w:rsidR="00695336" w:rsidRPr="00A9202B" w:rsidRDefault="00695336">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EC735E"/>
    <w:multiLevelType w:val="hybridMultilevel"/>
    <w:tmpl w:val="FA107E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98D275"/>
    <w:multiLevelType w:val="hybridMultilevel"/>
    <w:tmpl w:val="BDC6AA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1795C70"/>
    <w:multiLevelType w:val="hybridMultilevel"/>
    <w:tmpl w:val="B58165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A77C83F"/>
    <w:multiLevelType w:val="hybridMultilevel"/>
    <w:tmpl w:val="FF6EA2A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DC6836"/>
    <w:multiLevelType w:val="hybridMultilevel"/>
    <w:tmpl w:val="C554B7DC"/>
    <w:lvl w:ilvl="0" w:tplc="47920338">
      <w:start w:val="4"/>
      <w:numFmt w:val="bullet"/>
      <w:lvlText w:val="-"/>
      <w:lvlJc w:val="left"/>
      <w:pPr>
        <w:ind w:left="720" w:hanging="360"/>
      </w:pPr>
      <w:rPr>
        <w:rFonts w:ascii="Helvetica" w:eastAsia="Times New Roman"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050947"/>
    <w:multiLevelType w:val="hybridMultilevel"/>
    <w:tmpl w:val="0F442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E50D1F"/>
    <w:multiLevelType w:val="hybridMultilevel"/>
    <w:tmpl w:val="0742B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137510"/>
    <w:multiLevelType w:val="hybridMultilevel"/>
    <w:tmpl w:val="802A3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C16633"/>
    <w:multiLevelType w:val="hybridMultilevel"/>
    <w:tmpl w:val="DF4E4E32"/>
    <w:lvl w:ilvl="0" w:tplc="2632C16A">
      <w:start w:val="1"/>
      <w:numFmt w:val="bullet"/>
      <w:lvlText w:val=""/>
      <w:lvlJc w:val="left"/>
      <w:pPr>
        <w:ind w:left="1080" w:hanging="360"/>
      </w:pPr>
      <w:rPr>
        <w:rFonts w:ascii="Symbol" w:hAnsi="Symbol"/>
      </w:rPr>
    </w:lvl>
    <w:lvl w:ilvl="1" w:tplc="96304CBA">
      <w:start w:val="1"/>
      <w:numFmt w:val="bullet"/>
      <w:lvlText w:val=""/>
      <w:lvlJc w:val="left"/>
      <w:pPr>
        <w:ind w:left="1080" w:hanging="360"/>
      </w:pPr>
      <w:rPr>
        <w:rFonts w:ascii="Symbol" w:hAnsi="Symbol"/>
      </w:rPr>
    </w:lvl>
    <w:lvl w:ilvl="2" w:tplc="EE14061C">
      <w:start w:val="1"/>
      <w:numFmt w:val="bullet"/>
      <w:lvlText w:val=""/>
      <w:lvlJc w:val="left"/>
      <w:pPr>
        <w:ind w:left="1080" w:hanging="360"/>
      </w:pPr>
      <w:rPr>
        <w:rFonts w:ascii="Symbol" w:hAnsi="Symbol"/>
      </w:rPr>
    </w:lvl>
    <w:lvl w:ilvl="3" w:tplc="A3C0A5E4">
      <w:start w:val="1"/>
      <w:numFmt w:val="bullet"/>
      <w:lvlText w:val=""/>
      <w:lvlJc w:val="left"/>
      <w:pPr>
        <w:ind w:left="1080" w:hanging="360"/>
      </w:pPr>
      <w:rPr>
        <w:rFonts w:ascii="Symbol" w:hAnsi="Symbol"/>
      </w:rPr>
    </w:lvl>
    <w:lvl w:ilvl="4" w:tplc="ACAE38C8">
      <w:start w:val="1"/>
      <w:numFmt w:val="bullet"/>
      <w:lvlText w:val=""/>
      <w:lvlJc w:val="left"/>
      <w:pPr>
        <w:ind w:left="1080" w:hanging="360"/>
      </w:pPr>
      <w:rPr>
        <w:rFonts w:ascii="Symbol" w:hAnsi="Symbol"/>
      </w:rPr>
    </w:lvl>
    <w:lvl w:ilvl="5" w:tplc="BEA8C0F0">
      <w:start w:val="1"/>
      <w:numFmt w:val="bullet"/>
      <w:lvlText w:val=""/>
      <w:lvlJc w:val="left"/>
      <w:pPr>
        <w:ind w:left="1080" w:hanging="360"/>
      </w:pPr>
      <w:rPr>
        <w:rFonts w:ascii="Symbol" w:hAnsi="Symbol"/>
      </w:rPr>
    </w:lvl>
    <w:lvl w:ilvl="6" w:tplc="2810505C">
      <w:start w:val="1"/>
      <w:numFmt w:val="bullet"/>
      <w:lvlText w:val=""/>
      <w:lvlJc w:val="left"/>
      <w:pPr>
        <w:ind w:left="1080" w:hanging="360"/>
      </w:pPr>
      <w:rPr>
        <w:rFonts w:ascii="Symbol" w:hAnsi="Symbol"/>
      </w:rPr>
    </w:lvl>
    <w:lvl w:ilvl="7" w:tplc="287A225C">
      <w:start w:val="1"/>
      <w:numFmt w:val="bullet"/>
      <w:lvlText w:val=""/>
      <w:lvlJc w:val="left"/>
      <w:pPr>
        <w:ind w:left="1080" w:hanging="360"/>
      </w:pPr>
      <w:rPr>
        <w:rFonts w:ascii="Symbol" w:hAnsi="Symbol"/>
      </w:rPr>
    </w:lvl>
    <w:lvl w:ilvl="8" w:tplc="6F06CCDC">
      <w:start w:val="1"/>
      <w:numFmt w:val="bullet"/>
      <w:lvlText w:val=""/>
      <w:lvlJc w:val="left"/>
      <w:pPr>
        <w:ind w:left="1080" w:hanging="360"/>
      </w:pPr>
      <w:rPr>
        <w:rFonts w:ascii="Symbol" w:hAnsi="Symbol"/>
      </w:rPr>
    </w:lvl>
  </w:abstractNum>
  <w:abstractNum w:abstractNumId="9" w15:restartNumberingAfterBreak="0">
    <w:nsid w:val="109F4778"/>
    <w:multiLevelType w:val="hybridMultilevel"/>
    <w:tmpl w:val="F6AA8C8C"/>
    <w:lvl w:ilvl="0" w:tplc="8862AFDC">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F92DD6"/>
    <w:multiLevelType w:val="hybridMultilevel"/>
    <w:tmpl w:val="ACCC9A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4C695C"/>
    <w:multiLevelType w:val="hybridMultilevel"/>
    <w:tmpl w:val="6F489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A00808"/>
    <w:multiLevelType w:val="hybridMultilevel"/>
    <w:tmpl w:val="B4FE0CB6"/>
    <w:lvl w:ilvl="0" w:tplc="BDDE813C">
      <w:start w:val="1"/>
      <w:numFmt w:val="bullet"/>
      <w:lvlText w:val=""/>
      <w:lvlJc w:val="left"/>
      <w:pPr>
        <w:tabs>
          <w:tab w:val="num" w:pos="371"/>
        </w:tabs>
        <w:ind w:left="371" w:hanging="360"/>
      </w:pPr>
      <w:rPr>
        <w:rFonts w:ascii="Symbol" w:hAnsi="Symbol" w:hint="default"/>
        <w:sz w:val="22"/>
        <w:szCs w:val="22"/>
      </w:rPr>
    </w:lvl>
    <w:lvl w:ilvl="1" w:tplc="08090003">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13" w15:restartNumberingAfterBreak="0">
    <w:nsid w:val="1BD60E7D"/>
    <w:multiLevelType w:val="hybridMultilevel"/>
    <w:tmpl w:val="FDC04842"/>
    <w:lvl w:ilvl="0" w:tplc="4B10F976">
      <w:start w:val="1"/>
      <w:numFmt w:val="bullet"/>
      <w:lvlText w:val=""/>
      <w:lvlJc w:val="left"/>
      <w:pPr>
        <w:tabs>
          <w:tab w:val="num" w:pos="1800"/>
        </w:tabs>
        <w:ind w:left="1800" w:hanging="360"/>
      </w:pPr>
      <w:rPr>
        <w:rFonts w:ascii="Symbol" w:hAnsi="Symbol" w:hint="default"/>
      </w:rPr>
    </w:lvl>
    <w:lvl w:ilvl="1" w:tplc="4B10F976">
      <w:start w:val="1"/>
      <w:numFmt w:val="bullet"/>
      <w:lvlText w:val=""/>
      <w:lvlJc w:val="left"/>
      <w:pPr>
        <w:tabs>
          <w:tab w:val="num" w:pos="2520"/>
        </w:tabs>
        <w:ind w:left="2520" w:hanging="360"/>
      </w:pPr>
      <w:rPr>
        <w:rFonts w:ascii="Symbol" w:hAnsi="Symbol"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1D0B6E22"/>
    <w:multiLevelType w:val="hybridMultilevel"/>
    <w:tmpl w:val="CEC60A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390BB9"/>
    <w:multiLevelType w:val="hybridMultilevel"/>
    <w:tmpl w:val="B98A7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F627FD"/>
    <w:multiLevelType w:val="hybridMultilevel"/>
    <w:tmpl w:val="F03EFAA6"/>
    <w:lvl w:ilvl="0" w:tplc="BDDE813C">
      <w:start w:val="1"/>
      <w:numFmt w:val="bullet"/>
      <w:lvlText w:val=""/>
      <w:lvlJc w:val="left"/>
      <w:pPr>
        <w:tabs>
          <w:tab w:val="num" w:pos="720"/>
        </w:tabs>
        <w:ind w:left="720" w:hanging="360"/>
      </w:pPr>
      <w:rPr>
        <w:rFonts w:ascii="Symbol" w:hAnsi="Symbol" w:hint="default"/>
        <w:sz w:val="22"/>
        <w:szCs w:val="22"/>
      </w:rPr>
    </w:lvl>
    <w:lvl w:ilvl="1" w:tplc="4B10F976">
      <w:start w:val="1"/>
      <w:numFmt w:val="bullet"/>
      <w:lvlText w:val=""/>
      <w:lvlJc w:val="left"/>
      <w:pPr>
        <w:tabs>
          <w:tab w:val="num" w:pos="1440"/>
        </w:tabs>
        <w:ind w:left="1440" w:hanging="360"/>
      </w:pPr>
      <w:rPr>
        <w:rFonts w:ascii="Symbol" w:hAnsi="Symbol" w:hint="default"/>
        <w:sz w:val="22"/>
        <w:szCs w:val="22"/>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5F61AF"/>
    <w:multiLevelType w:val="hybridMultilevel"/>
    <w:tmpl w:val="CC5A3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6973A5"/>
    <w:multiLevelType w:val="hybridMultilevel"/>
    <w:tmpl w:val="92DA2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261791"/>
    <w:multiLevelType w:val="multilevel"/>
    <w:tmpl w:val="3F7263E8"/>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0" w15:restartNumberingAfterBreak="0">
    <w:nsid w:val="30457C26"/>
    <w:multiLevelType w:val="hybridMultilevel"/>
    <w:tmpl w:val="0EE60F2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311A6B49"/>
    <w:multiLevelType w:val="hybridMultilevel"/>
    <w:tmpl w:val="31BC6638"/>
    <w:lvl w:ilvl="0" w:tplc="8862AFDC">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040E5C"/>
    <w:multiLevelType w:val="hybridMultilevel"/>
    <w:tmpl w:val="060C4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46677D"/>
    <w:multiLevelType w:val="hybridMultilevel"/>
    <w:tmpl w:val="0CEE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DC0717"/>
    <w:multiLevelType w:val="hybridMultilevel"/>
    <w:tmpl w:val="E46CF3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A0D3672"/>
    <w:multiLevelType w:val="hybridMultilevel"/>
    <w:tmpl w:val="7820D77C"/>
    <w:lvl w:ilvl="0" w:tplc="4B10F976">
      <w:start w:val="1"/>
      <w:numFmt w:val="bullet"/>
      <w:lvlText w:val=""/>
      <w:lvlJc w:val="left"/>
      <w:pPr>
        <w:tabs>
          <w:tab w:val="num" w:pos="1800"/>
        </w:tabs>
        <w:ind w:left="1800" w:hanging="360"/>
      </w:pPr>
      <w:rPr>
        <w:rFonts w:ascii="Symbol" w:hAnsi="Symbol" w:hint="default"/>
      </w:rPr>
    </w:lvl>
    <w:lvl w:ilvl="1" w:tplc="8862AFDC">
      <w:start w:val="1"/>
      <w:numFmt w:val="bullet"/>
      <w:lvlText w:val=""/>
      <w:lvlJc w:val="left"/>
      <w:pPr>
        <w:tabs>
          <w:tab w:val="num" w:pos="2520"/>
        </w:tabs>
        <w:ind w:left="2520" w:hanging="360"/>
      </w:pPr>
      <w:rPr>
        <w:rFonts w:ascii="Symbol" w:hAnsi="Symbol" w:hint="default"/>
        <w:sz w:val="22"/>
        <w:szCs w:val="22"/>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3C6B1497"/>
    <w:multiLevelType w:val="hybridMultilevel"/>
    <w:tmpl w:val="42148BBC"/>
    <w:lvl w:ilvl="0" w:tplc="8862AFDC">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191793"/>
    <w:multiLevelType w:val="multilevel"/>
    <w:tmpl w:val="7820D77C"/>
    <w:lvl w:ilvl="0">
      <w:start w:val="1"/>
      <w:numFmt w:val="bullet"/>
      <w:lvlText w:val=""/>
      <w:lvlJc w:val="left"/>
      <w:pPr>
        <w:tabs>
          <w:tab w:val="num" w:pos="1800"/>
        </w:tabs>
        <w:ind w:left="1800" w:hanging="360"/>
      </w:pPr>
      <w:rPr>
        <w:rFonts w:ascii="Symbol" w:hAnsi="Symbol" w:hint="default"/>
      </w:rPr>
    </w:lvl>
    <w:lvl w:ilvl="1">
      <w:start w:val="1"/>
      <w:numFmt w:val="bullet"/>
      <w:lvlText w:val=""/>
      <w:lvlJc w:val="left"/>
      <w:pPr>
        <w:tabs>
          <w:tab w:val="num" w:pos="2520"/>
        </w:tabs>
        <w:ind w:left="2520" w:hanging="360"/>
      </w:pPr>
      <w:rPr>
        <w:rFonts w:ascii="Symbol" w:hAnsi="Symbol" w:hint="default"/>
        <w:sz w:val="22"/>
        <w:szCs w:val="22"/>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8" w15:restartNumberingAfterBreak="0">
    <w:nsid w:val="43E02A1E"/>
    <w:multiLevelType w:val="hybridMultilevel"/>
    <w:tmpl w:val="D8526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046CA2"/>
    <w:multiLevelType w:val="hybridMultilevel"/>
    <w:tmpl w:val="C62658C0"/>
    <w:lvl w:ilvl="0" w:tplc="8862AFDC">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C64679"/>
    <w:multiLevelType w:val="hybridMultilevel"/>
    <w:tmpl w:val="9E221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715D1B"/>
    <w:multiLevelType w:val="hybridMultilevel"/>
    <w:tmpl w:val="536A60A4"/>
    <w:lvl w:ilvl="0" w:tplc="BDDE813C">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C466A0"/>
    <w:multiLevelType w:val="hybridMultilevel"/>
    <w:tmpl w:val="A04AD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FD5EC7"/>
    <w:multiLevelType w:val="hybridMultilevel"/>
    <w:tmpl w:val="B46296A0"/>
    <w:lvl w:ilvl="0" w:tplc="BDDE813C">
      <w:start w:val="1"/>
      <w:numFmt w:val="bullet"/>
      <w:lvlText w:val=""/>
      <w:lvlJc w:val="left"/>
      <w:pPr>
        <w:tabs>
          <w:tab w:val="num" w:pos="780"/>
        </w:tabs>
        <w:ind w:left="780" w:hanging="360"/>
      </w:pPr>
      <w:rPr>
        <w:rFonts w:ascii="Symbol" w:hAnsi="Symbol" w:hint="default"/>
        <w:sz w:val="22"/>
        <w:szCs w:val="22"/>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5AB05F9F"/>
    <w:multiLevelType w:val="hybridMultilevel"/>
    <w:tmpl w:val="3F7263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5EAF3636"/>
    <w:multiLevelType w:val="hybridMultilevel"/>
    <w:tmpl w:val="E23480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6F7835"/>
    <w:multiLevelType w:val="hybridMultilevel"/>
    <w:tmpl w:val="D6144256"/>
    <w:lvl w:ilvl="0" w:tplc="BDDE813C">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4C71C7"/>
    <w:multiLevelType w:val="hybridMultilevel"/>
    <w:tmpl w:val="86AAB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FC5004"/>
    <w:multiLevelType w:val="hybridMultilevel"/>
    <w:tmpl w:val="D25A4F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433E16"/>
    <w:multiLevelType w:val="hybridMultilevel"/>
    <w:tmpl w:val="03206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F77BF7"/>
    <w:multiLevelType w:val="hybridMultilevel"/>
    <w:tmpl w:val="00F8A0B6"/>
    <w:lvl w:ilvl="0" w:tplc="8862AFDC">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E31F72"/>
    <w:multiLevelType w:val="hybridMultilevel"/>
    <w:tmpl w:val="F07C60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5120BD1"/>
    <w:multiLevelType w:val="hybridMultilevel"/>
    <w:tmpl w:val="2D2A2068"/>
    <w:lvl w:ilvl="0" w:tplc="D750B012">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8B46A3"/>
    <w:multiLevelType w:val="hybridMultilevel"/>
    <w:tmpl w:val="30A47E96"/>
    <w:lvl w:ilvl="0" w:tplc="11A2ED62">
      <w:start w:val="1"/>
      <w:numFmt w:val="bullet"/>
      <w:lvlText w:val=""/>
      <w:lvlJc w:val="left"/>
      <w:pPr>
        <w:tabs>
          <w:tab w:val="num" w:pos="454"/>
        </w:tabs>
        <w:ind w:left="454" w:hanging="17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B25866"/>
    <w:multiLevelType w:val="hybridMultilevel"/>
    <w:tmpl w:val="0FAC76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2408007">
    <w:abstractNumId w:val="38"/>
  </w:num>
  <w:num w:numId="2" w16cid:durableId="38552851">
    <w:abstractNumId w:val="14"/>
  </w:num>
  <w:num w:numId="3" w16cid:durableId="1957368120">
    <w:abstractNumId w:val="22"/>
  </w:num>
  <w:num w:numId="4" w16cid:durableId="262959007">
    <w:abstractNumId w:val="44"/>
  </w:num>
  <w:num w:numId="5" w16cid:durableId="1042704904">
    <w:abstractNumId w:val="5"/>
  </w:num>
  <w:num w:numId="6" w16cid:durableId="533689550">
    <w:abstractNumId w:val="32"/>
  </w:num>
  <w:num w:numId="7" w16cid:durableId="551161080">
    <w:abstractNumId w:val="28"/>
  </w:num>
  <w:num w:numId="8" w16cid:durableId="1487160923">
    <w:abstractNumId w:val="35"/>
  </w:num>
  <w:num w:numId="9" w16cid:durableId="970019953">
    <w:abstractNumId w:val="2"/>
  </w:num>
  <w:num w:numId="10" w16cid:durableId="550075865">
    <w:abstractNumId w:val="3"/>
  </w:num>
  <w:num w:numId="11" w16cid:durableId="437990926">
    <w:abstractNumId w:val="41"/>
  </w:num>
  <w:num w:numId="12" w16cid:durableId="812988750">
    <w:abstractNumId w:val="1"/>
  </w:num>
  <w:num w:numId="13" w16cid:durableId="1221482495">
    <w:abstractNumId w:val="0"/>
  </w:num>
  <w:num w:numId="14" w16cid:durableId="711227043">
    <w:abstractNumId w:val="24"/>
  </w:num>
  <w:num w:numId="15" w16cid:durableId="88626080">
    <w:abstractNumId w:val="29"/>
  </w:num>
  <w:num w:numId="16" w16cid:durableId="1824002873">
    <w:abstractNumId w:val="21"/>
  </w:num>
  <w:num w:numId="17" w16cid:durableId="233584766">
    <w:abstractNumId w:val="26"/>
  </w:num>
  <w:num w:numId="18" w16cid:durableId="1437673546">
    <w:abstractNumId w:val="40"/>
  </w:num>
  <w:num w:numId="19" w16cid:durableId="317534744">
    <w:abstractNumId w:val="17"/>
  </w:num>
  <w:num w:numId="20" w16cid:durableId="324407488">
    <w:abstractNumId w:val="34"/>
  </w:num>
  <w:num w:numId="21" w16cid:durableId="1648822551">
    <w:abstractNumId w:val="7"/>
  </w:num>
  <w:num w:numId="22" w16cid:durableId="134495822">
    <w:abstractNumId w:val="9"/>
  </w:num>
  <w:num w:numId="23" w16cid:durableId="1924603863">
    <w:abstractNumId w:val="19"/>
  </w:num>
  <w:num w:numId="24" w16cid:durableId="1550846757">
    <w:abstractNumId w:val="25"/>
  </w:num>
  <w:num w:numId="25" w16cid:durableId="461122539">
    <w:abstractNumId w:val="27"/>
  </w:num>
  <w:num w:numId="26" w16cid:durableId="1158887554">
    <w:abstractNumId w:val="13"/>
  </w:num>
  <w:num w:numId="27" w16cid:durableId="834144725">
    <w:abstractNumId w:val="16"/>
  </w:num>
  <w:num w:numId="28" w16cid:durableId="439374856">
    <w:abstractNumId w:val="43"/>
  </w:num>
  <w:num w:numId="29" w16cid:durableId="1991015418">
    <w:abstractNumId w:val="39"/>
  </w:num>
  <w:num w:numId="30" w16cid:durableId="775751052">
    <w:abstractNumId w:val="6"/>
  </w:num>
  <w:num w:numId="31" w16cid:durableId="1452438909">
    <w:abstractNumId w:val="4"/>
  </w:num>
  <w:num w:numId="32" w16cid:durableId="2056586207">
    <w:abstractNumId w:val="36"/>
  </w:num>
  <w:num w:numId="33" w16cid:durableId="1121876154">
    <w:abstractNumId w:val="12"/>
  </w:num>
  <w:num w:numId="34" w16cid:durableId="1655066332">
    <w:abstractNumId w:val="33"/>
  </w:num>
  <w:num w:numId="35" w16cid:durableId="108672927">
    <w:abstractNumId w:val="31"/>
  </w:num>
  <w:num w:numId="36" w16cid:durableId="197548272">
    <w:abstractNumId w:val="18"/>
  </w:num>
  <w:num w:numId="37" w16cid:durableId="2134400597">
    <w:abstractNumId w:val="11"/>
  </w:num>
  <w:num w:numId="38" w16cid:durableId="1505973188">
    <w:abstractNumId w:val="15"/>
  </w:num>
  <w:num w:numId="39" w16cid:durableId="808979102">
    <w:abstractNumId w:val="20"/>
  </w:num>
  <w:num w:numId="40" w16cid:durableId="492456339">
    <w:abstractNumId w:val="30"/>
  </w:num>
  <w:num w:numId="41" w16cid:durableId="1447577375">
    <w:abstractNumId w:val="42"/>
  </w:num>
  <w:num w:numId="42" w16cid:durableId="186405989">
    <w:abstractNumId w:val="37"/>
  </w:num>
  <w:num w:numId="43" w16cid:durableId="929704922">
    <w:abstractNumId w:val="10"/>
  </w:num>
  <w:num w:numId="44" w16cid:durableId="567613912">
    <w:abstractNumId w:val="23"/>
  </w:num>
  <w:num w:numId="45" w16cid:durableId="15499516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C4"/>
    <w:rsid w:val="00007521"/>
    <w:rsid w:val="000262D6"/>
    <w:rsid w:val="00035FFD"/>
    <w:rsid w:val="00061A09"/>
    <w:rsid w:val="000A3342"/>
    <w:rsid w:val="000A6142"/>
    <w:rsid w:val="000C3B3D"/>
    <w:rsid w:val="000D5C25"/>
    <w:rsid w:val="00160A34"/>
    <w:rsid w:val="0018594D"/>
    <w:rsid w:val="001A0718"/>
    <w:rsid w:val="001A2921"/>
    <w:rsid w:val="001A6A82"/>
    <w:rsid w:val="001B3936"/>
    <w:rsid w:val="001E3D00"/>
    <w:rsid w:val="001E5C93"/>
    <w:rsid w:val="0021552D"/>
    <w:rsid w:val="00241583"/>
    <w:rsid w:val="00252223"/>
    <w:rsid w:val="00263CE4"/>
    <w:rsid w:val="002657C0"/>
    <w:rsid w:val="002A1E7D"/>
    <w:rsid w:val="002A7353"/>
    <w:rsid w:val="002B2013"/>
    <w:rsid w:val="002B6C4B"/>
    <w:rsid w:val="00302DF9"/>
    <w:rsid w:val="00315DEB"/>
    <w:rsid w:val="00316086"/>
    <w:rsid w:val="00321CC3"/>
    <w:rsid w:val="00362AC5"/>
    <w:rsid w:val="00364F08"/>
    <w:rsid w:val="00373230"/>
    <w:rsid w:val="003A2CEC"/>
    <w:rsid w:val="003C7D34"/>
    <w:rsid w:val="003D31AD"/>
    <w:rsid w:val="003D71AB"/>
    <w:rsid w:val="003F102F"/>
    <w:rsid w:val="0041681F"/>
    <w:rsid w:val="00440734"/>
    <w:rsid w:val="00441CC3"/>
    <w:rsid w:val="004565D7"/>
    <w:rsid w:val="00473EEA"/>
    <w:rsid w:val="004A422E"/>
    <w:rsid w:val="004C40F2"/>
    <w:rsid w:val="004D2C72"/>
    <w:rsid w:val="004D7FBA"/>
    <w:rsid w:val="004E0205"/>
    <w:rsid w:val="004F2EC3"/>
    <w:rsid w:val="00506A53"/>
    <w:rsid w:val="00507C65"/>
    <w:rsid w:val="00515835"/>
    <w:rsid w:val="00527540"/>
    <w:rsid w:val="00543059"/>
    <w:rsid w:val="005A3B83"/>
    <w:rsid w:val="00614A28"/>
    <w:rsid w:val="00625B3D"/>
    <w:rsid w:val="006627B7"/>
    <w:rsid w:val="00675020"/>
    <w:rsid w:val="00695336"/>
    <w:rsid w:val="006B3819"/>
    <w:rsid w:val="006B3AAF"/>
    <w:rsid w:val="006D1EC4"/>
    <w:rsid w:val="006E23D5"/>
    <w:rsid w:val="006E2A80"/>
    <w:rsid w:val="006F2E9C"/>
    <w:rsid w:val="00706EFF"/>
    <w:rsid w:val="00707EA6"/>
    <w:rsid w:val="007210EE"/>
    <w:rsid w:val="00755C36"/>
    <w:rsid w:val="00794349"/>
    <w:rsid w:val="007B473C"/>
    <w:rsid w:val="007D5234"/>
    <w:rsid w:val="007F3C4B"/>
    <w:rsid w:val="007F5DE4"/>
    <w:rsid w:val="00801E22"/>
    <w:rsid w:val="008156BD"/>
    <w:rsid w:val="00860AF6"/>
    <w:rsid w:val="008709E6"/>
    <w:rsid w:val="008B7D76"/>
    <w:rsid w:val="008E1CE4"/>
    <w:rsid w:val="0092386B"/>
    <w:rsid w:val="00936EF3"/>
    <w:rsid w:val="009415DA"/>
    <w:rsid w:val="009C0562"/>
    <w:rsid w:val="009C262A"/>
    <w:rsid w:val="009D2C7D"/>
    <w:rsid w:val="009D783B"/>
    <w:rsid w:val="00A16DF6"/>
    <w:rsid w:val="00A64ECC"/>
    <w:rsid w:val="00A95946"/>
    <w:rsid w:val="00AC68E2"/>
    <w:rsid w:val="00B12F16"/>
    <w:rsid w:val="00B13532"/>
    <w:rsid w:val="00B15F17"/>
    <w:rsid w:val="00B2633F"/>
    <w:rsid w:val="00B379FB"/>
    <w:rsid w:val="00B530A8"/>
    <w:rsid w:val="00B7493C"/>
    <w:rsid w:val="00B912B1"/>
    <w:rsid w:val="00BB4243"/>
    <w:rsid w:val="00BC2AFE"/>
    <w:rsid w:val="00C1033A"/>
    <w:rsid w:val="00C542F2"/>
    <w:rsid w:val="00C55D51"/>
    <w:rsid w:val="00C73EC5"/>
    <w:rsid w:val="00C8667E"/>
    <w:rsid w:val="00CA2CFA"/>
    <w:rsid w:val="00CB2E23"/>
    <w:rsid w:val="00CD48A6"/>
    <w:rsid w:val="00D01F5E"/>
    <w:rsid w:val="00D44F78"/>
    <w:rsid w:val="00DA18AE"/>
    <w:rsid w:val="00DA7481"/>
    <w:rsid w:val="00DC0865"/>
    <w:rsid w:val="00DD241B"/>
    <w:rsid w:val="00E10175"/>
    <w:rsid w:val="00E51D70"/>
    <w:rsid w:val="00EA63CF"/>
    <w:rsid w:val="00EB0754"/>
    <w:rsid w:val="00EE54A2"/>
    <w:rsid w:val="00F24DE2"/>
    <w:rsid w:val="00F37CC2"/>
    <w:rsid w:val="00F4396B"/>
    <w:rsid w:val="00F45376"/>
    <w:rsid w:val="00F70FF2"/>
    <w:rsid w:val="00F7136A"/>
    <w:rsid w:val="00F82DA7"/>
    <w:rsid w:val="00F8626B"/>
    <w:rsid w:val="00FA1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04EA4"/>
  <w15:chartTrackingRefBased/>
  <w15:docId w15:val="{354E810F-ECFA-45F8-B2DF-B1F355DAD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8E2"/>
  </w:style>
  <w:style w:type="paragraph" w:styleId="Heading1">
    <w:name w:val="heading 1"/>
    <w:basedOn w:val="Normal"/>
    <w:next w:val="Normal"/>
    <w:link w:val="Heading1Char"/>
    <w:uiPriority w:val="9"/>
    <w:qFormat/>
    <w:rsid w:val="006D1E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1E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E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E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D1EC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D1E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D1EC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D1EC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D1EC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Heading">
    <w:name w:val="Arial Heading"/>
    <w:basedOn w:val="Normal"/>
    <w:link w:val="ArialHeadingChar"/>
    <w:qFormat/>
    <w:rsid w:val="004E0205"/>
    <w:pPr>
      <w:jc w:val="right"/>
    </w:pPr>
    <w:rPr>
      <w:rFonts w:eastAsia="Times New Roman" w:cs="Arial"/>
      <w:b/>
      <w:bCs/>
      <w:noProof/>
      <w:kern w:val="32"/>
      <w:sz w:val="24"/>
      <w:szCs w:val="16"/>
      <w:lang w:eastAsia="en-GB"/>
    </w:rPr>
  </w:style>
  <w:style w:type="character" w:customStyle="1" w:styleId="ArialHeadingChar">
    <w:name w:val="Arial Heading Char"/>
    <w:basedOn w:val="DefaultParagraphFont"/>
    <w:link w:val="ArialHeading"/>
    <w:rsid w:val="004E0205"/>
    <w:rPr>
      <w:rFonts w:eastAsia="Times New Roman" w:cs="Arial"/>
      <w:b/>
      <w:bCs/>
      <w:noProof/>
      <w:kern w:val="32"/>
      <w:sz w:val="24"/>
      <w:szCs w:val="16"/>
      <w:lang w:eastAsia="en-GB"/>
    </w:rPr>
  </w:style>
  <w:style w:type="character" w:customStyle="1" w:styleId="Heading1Char">
    <w:name w:val="Heading 1 Char"/>
    <w:basedOn w:val="DefaultParagraphFont"/>
    <w:link w:val="Heading1"/>
    <w:uiPriority w:val="9"/>
    <w:rsid w:val="006D1E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E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EC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EC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D1EC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D1EC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D1EC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D1EC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D1EC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D1E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E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EC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EC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D1EC4"/>
    <w:pPr>
      <w:spacing w:before="160"/>
      <w:jc w:val="center"/>
    </w:pPr>
    <w:rPr>
      <w:i/>
      <w:iCs/>
      <w:color w:val="404040" w:themeColor="text1" w:themeTint="BF"/>
    </w:rPr>
  </w:style>
  <w:style w:type="character" w:customStyle="1" w:styleId="QuoteChar">
    <w:name w:val="Quote Char"/>
    <w:basedOn w:val="DefaultParagraphFont"/>
    <w:link w:val="Quote"/>
    <w:uiPriority w:val="29"/>
    <w:rsid w:val="006D1EC4"/>
    <w:rPr>
      <w:i/>
      <w:iCs/>
      <w:color w:val="404040" w:themeColor="text1" w:themeTint="BF"/>
    </w:rPr>
  </w:style>
  <w:style w:type="paragraph" w:styleId="ListParagraph">
    <w:name w:val="List Paragraph"/>
    <w:basedOn w:val="Normal"/>
    <w:uiPriority w:val="34"/>
    <w:qFormat/>
    <w:rsid w:val="006D1EC4"/>
    <w:pPr>
      <w:ind w:left="720"/>
      <w:contextualSpacing/>
    </w:pPr>
  </w:style>
  <w:style w:type="character" w:styleId="IntenseEmphasis">
    <w:name w:val="Intense Emphasis"/>
    <w:basedOn w:val="DefaultParagraphFont"/>
    <w:uiPriority w:val="21"/>
    <w:qFormat/>
    <w:rsid w:val="006D1EC4"/>
    <w:rPr>
      <w:i/>
      <w:iCs/>
      <w:color w:val="0F4761" w:themeColor="accent1" w:themeShade="BF"/>
    </w:rPr>
  </w:style>
  <w:style w:type="paragraph" w:styleId="IntenseQuote">
    <w:name w:val="Intense Quote"/>
    <w:basedOn w:val="Normal"/>
    <w:next w:val="Normal"/>
    <w:link w:val="IntenseQuoteChar"/>
    <w:uiPriority w:val="30"/>
    <w:qFormat/>
    <w:rsid w:val="006D1E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EC4"/>
    <w:rPr>
      <w:i/>
      <w:iCs/>
      <w:color w:val="0F4761" w:themeColor="accent1" w:themeShade="BF"/>
    </w:rPr>
  </w:style>
  <w:style w:type="character" w:styleId="IntenseReference">
    <w:name w:val="Intense Reference"/>
    <w:basedOn w:val="DefaultParagraphFont"/>
    <w:uiPriority w:val="32"/>
    <w:qFormat/>
    <w:rsid w:val="006D1EC4"/>
    <w:rPr>
      <w:b/>
      <w:bCs/>
      <w:smallCaps/>
      <w:color w:val="0F4761" w:themeColor="accent1" w:themeShade="BF"/>
      <w:spacing w:val="5"/>
    </w:rPr>
  </w:style>
  <w:style w:type="character" w:styleId="Hyperlink">
    <w:name w:val="Hyperlink"/>
    <w:basedOn w:val="DefaultParagraphFont"/>
    <w:unhideWhenUsed/>
    <w:rsid w:val="008709E6"/>
    <w:rPr>
      <w:color w:val="467886" w:themeColor="hyperlink"/>
      <w:u w:val="single"/>
    </w:rPr>
  </w:style>
  <w:style w:type="character" w:styleId="UnresolvedMention">
    <w:name w:val="Unresolved Mention"/>
    <w:basedOn w:val="DefaultParagraphFont"/>
    <w:uiPriority w:val="99"/>
    <w:semiHidden/>
    <w:unhideWhenUsed/>
    <w:rsid w:val="008709E6"/>
    <w:rPr>
      <w:color w:val="605E5C"/>
      <w:shd w:val="clear" w:color="auto" w:fill="E1DFDD"/>
    </w:rPr>
  </w:style>
  <w:style w:type="numbering" w:customStyle="1" w:styleId="NoList1">
    <w:name w:val="No List1"/>
    <w:next w:val="NoList"/>
    <w:uiPriority w:val="99"/>
    <w:semiHidden/>
    <w:unhideWhenUsed/>
    <w:rsid w:val="003C7D34"/>
  </w:style>
  <w:style w:type="paragraph" w:customStyle="1" w:styleId="CM13">
    <w:name w:val="CM13"/>
    <w:basedOn w:val="Normal"/>
    <w:next w:val="Normal"/>
    <w:link w:val="CM13Char"/>
    <w:rsid w:val="003C7D34"/>
    <w:pPr>
      <w:autoSpaceDE w:val="0"/>
      <w:autoSpaceDN w:val="0"/>
      <w:adjustRightInd w:val="0"/>
      <w:spacing w:after="0" w:line="240" w:lineRule="auto"/>
    </w:pPr>
    <w:rPr>
      <w:rFonts w:ascii="Gill Sans MT Pro Light" w:eastAsia="Times New Roman" w:hAnsi="Gill Sans MT Pro Light" w:cs="Times New Roman"/>
      <w:kern w:val="0"/>
      <w:sz w:val="24"/>
      <w:szCs w:val="24"/>
      <w:lang w:eastAsia="en-GB"/>
      <w14:ligatures w14:val="none"/>
    </w:rPr>
  </w:style>
  <w:style w:type="paragraph" w:customStyle="1" w:styleId="Default">
    <w:name w:val="Default"/>
    <w:rsid w:val="003C7D34"/>
    <w:pPr>
      <w:autoSpaceDE w:val="0"/>
      <w:autoSpaceDN w:val="0"/>
      <w:adjustRightInd w:val="0"/>
      <w:spacing w:after="0" w:line="240" w:lineRule="auto"/>
    </w:pPr>
    <w:rPr>
      <w:rFonts w:ascii="Gill Sans MT Pro Light" w:eastAsia="Times New Roman" w:hAnsi="Gill Sans MT Pro Light" w:cs="Gill Sans MT Pro Light"/>
      <w:color w:val="000000"/>
      <w:kern w:val="0"/>
      <w:sz w:val="24"/>
      <w:szCs w:val="24"/>
      <w:lang w:eastAsia="en-GB"/>
      <w14:ligatures w14:val="none"/>
    </w:rPr>
  </w:style>
  <w:style w:type="paragraph" w:customStyle="1" w:styleId="CM15">
    <w:name w:val="CM15"/>
    <w:basedOn w:val="Default"/>
    <w:next w:val="Default"/>
    <w:rsid w:val="003C7D34"/>
    <w:rPr>
      <w:rFonts w:cs="Times New Roman"/>
      <w:color w:val="auto"/>
    </w:rPr>
  </w:style>
  <w:style w:type="paragraph" w:customStyle="1" w:styleId="CM14">
    <w:name w:val="CM14"/>
    <w:basedOn w:val="Default"/>
    <w:next w:val="Default"/>
    <w:rsid w:val="003C7D34"/>
    <w:rPr>
      <w:rFonts w:cs="Times New Roman"/>
      <w:color w:val="auto"/>
    </w:rPr>
  </w:style>
  <w:style w:type="paragraph" w:customStyle="1" w:styleId="CM5">
    <w:name w:val="CM5"/>
    <w:basedOn w:val="Default"/>
    <w:next w:val="Default"/>
    <w:rsid w:val="003C7D34"/>
    <w:pPr>
      <w:spacing w:line="280" w:lineRule="atLeast"/>
    </w:pPr>
    <w:rPr>
      <w:rFonts w:cs="Times New Roman"/>
      <w:color w:val="auto"/>
    </w:rPr>
  </w:style>
  <w:style w:type="table" w:styleId="TableGrid">
    <w:name w:val="Table Grid"/>
    <w:basedOn w:val="TableNormal"/>
    <w:rsid w:val="003C7D34"/>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3C7D34"/>
    <w:pPr>
      <w:spacing w:after="0" w:line="240" w:lineRule="auto"/>
    </w:pPr>
    <w:rPr>
      <w:rFonts w:eastAsia="Times New Roman" w:cs="Arial"/>
      <w:iCs/>
      <w:kern w:val="0"/>
      <w:sz w:val="20"/>
      <w:szCs w:val="20"/>
      <w:lang w:eastAsia="en-GB"/>
      <w14:ligatures w14:val="none"/>
    </w:rPr>
  </w:style>
  <w:style w:type="character" w:customStyle="1" w:styleId="FootnoteTextChar">
    <w:name w:val="Footnote Text Char"/>
    <w:basedOn w:val="DefaultParagraphFont"/>
    <w:link w:val="FootnoteText"/>
    <w:semiHidden/>
    <w:rsid w:val="003C7D34"/>
    <w:rPr>
      <w:rFonts w:eastAsia="Times New Roman" w:cs="Arial"/>
      <w:iCs/>
      <w:kern w:val="0"/>
      <w:sz w:val="20"/>
      <w:szCs w:val="20"/>
      <w:lang w:eastAsia="en-GB"/>
      <w14:ligatures w14:val="none"/>
    </w:rPr>
  </w:style>
  <w:style w:type="character" w:styleId="FootnoteReference">
    <w:name w:val="footnote reference"/>
    <w:semiHidden/>
    <w:rsid w:val="003C7D34"/>
    <w:rPr>
      <w:vertAlign w:val="superscript"/>
    </w:rPr>
  </w:style>
  <w:style w:type="character" w:styleId="CommentReference">
    <w:name w:val="annotation reference"/>
    <w:semiHidden/>
    <w:rsid w:val="003C7D34"/>
    <w:rPr>
      <w:sz w:val="16"/>
      <w:szCs w:val="16"/>
    </w:rPr>
  </w:style>
  <w:style w:type="paragraph" w:styleId="CommentText">
    <w:name w:val="annotation text"/>
    <w:basedOn w:val="Normal"/>
    <w:link w:val="CommentTextChar"/>
    <w:semiHidden/>
    <w:rsid w:val="003C7D34"/>
    <w:pPr>
      <w:spacing w:after="0" w:line="240" w:lineRule="auto"/>
    </w:pPr>
    <w:rPr>
      <w:rFonts w:eastAsia="Times New Roman" w:cs="Arial"/>
      <w:iCs/>
      <w:kern w:val="0"/>
      <w:sz w:val="20"/>
      <w:szCs w:val="20"/>
      <w:lang w:eastAsia="en-GB"/>
      <w14:ligatures w14:val="none"/>
    </w:rPr>
  </w:style>
  <w:style w:type="character" w:customStyle="1" w:styleId="CommentTextChar">
    <w:name w:val="Comment Text Char"/>
    <w:basedOn w:val="DefaultParagraphFont"/>
    <w:link w:val="CommentText"/>
    <w:semiHidden/>
    <w:rsid w:val="003C7D34"/>
    <w:rPr>
      <w:rFonts w:eastAsia="Times New Roman" w:cs="Arial"/>
      <w:iCs/>
      <w:kern w:val="0"/>
      <w:sz w:val="20"/>
      <w:szCs w:val="20"/>
      <w:lang w:eastAsia="en-GB"/>
      <w14:ligatures w14:val="none"/>
    </w:rPr>
  </w:style>
  <w:style w:type="paragraph" w:styleId="CommentSubject">
    <w:name w:val="annotation subject"/>
    <w:basedOn w:val="CommentText"/>
    <w:next w:val="CommentText"/>
    <w:link w:val="CommentSubjectChar"/>
    <w:semiHidden/>
    <w:rsid w:val="003C7D34"/>
    <w:rPr>
      <w:b/>
      <w:bCs/>
    </w:rPr>
  </w:style>
  <w:style w:type="character" w:customStyle="1" w:styleId="CommentSubjectChar">
    <w:name w:val="Comment Subject Char"/>
    <w:basedOn w:val="CommentTextChar"/>
    <w:link w:val="CommentSubject"/>
    <w:semiHidden/>
    <w:rsid w:val="003C7D34"/>
    <w:rPr>
      <w:rFonts w:eastAsia="Times New Roman" w:cs="Arial"/>
      <w:b/>
      <w:bCs/>
      <w:iCs/>
      <w:kern w:val="0"/>
      <w:sz w:val="20"/>
      <w:szCs w:val="20"/>
      <w:lang w:eastAsia="en-GB"/>
      <w14:ligatures w14:val="none"/>
    </w:rPr>
  </w:style>
  <w:style w:type="paragraph" w:styleId="BalloonText">
    <w:name w:val="Balloon Text"/>
    <w:basedOn w:val="Normal"/>
    <w:link w:val="BalloonTextChar"/>
    <w:semiHidden/>
    <w:rsid w:val="003C7D34"/>
    <w:pPr>
      <w:spacing w:after="0" w:line="240" w:lineRule="auto"/>
    </w:pPr>
    <w:rPr>
      <w:rFonts w:ascii="Tahoma" w:eastAsia="Times New Roman" w:hAnsi="Tahoma" w:cs="Tahoma"/>
      <w:iCs/>
      <w:kern w:val="0"/>
      <w:sz w:val="16"/>
      <w:szCs w:val="16"/>
      <w:lang w:eastAsia="en-GB"/>
      <w14:ligatures w14:val="none"/>
    </w:rPr>
  </w:style>
  <w:style w:type="character" w:customStyle="1" w:styleId="BalloonTextChar">
    <w:name w:val="Balloon Text Char"/>
    <w:basedOn w:val="DefaultParagraphFont"/>
    <w:link w:val="BalloonText"/>
    <w:semiHidden/>
    <w:rsid w:val="003C7D34"/>
    <w:rPr>
      <w:rFonts w:ascii="Tahoma" w:eastAsia="Times New Roman" w:hAnsi="Tahoma" w:cs="Tahoma"/>
      <w:iCs/>
      <w:kern w:val="0"/>
      <w:sz w:val="16"/>
      <w:szCs w:val="16"/>
      <w:lang w:eastAsia="en-GB"/>
      <w14:ligatures w14:val="none"/>
    </w:rPr>
  </w:style>
  <w:style w:type="paragraph" w:styleId="Header">
    <w:name w:val="header"/>
    <w:basedOn w:val="Normal"/>
    <w:link w:val="HeaderChar"/>
    <w:rsid w:val="003C7D34"/>
    <w:pPr>
      <w:tabs>
        <w:tab w:val="center" w:pos="4153"/>
        <w:tab w:val="right" w:pos="8306"/>
      </w:tabs>
      <w:spacing w:after="0" w:line="240" w:lineRule="auto"/>
    </w:pPr>
    <w:rPr>
      <w:rFonts w:eastAsia="Times New Roman" w:cs="Arial"/>
      <w:iCs/>
      <w:kern w:val="0"/>
      <w:sz w:val="24"/>
      <w:szCs w:val="24"/>
      <w:lang w:eastAsia="en-GB"/>
      <w14:ligatures w14:val="none"/>
    </w:rPr>
  </w:style>
  <w:style w:type="character" w:customStyle="1" w:styleId="HeaderChar">
    <w:name w:val="Header Char"/>
    <w:basedOn w:val="DefaultParagraphFont"/>
    <w:link w:val="Header"/>
    <w:rsid w:val="003C7D34"/>
    <w:rPr>
      <w:rFonts w:eastAsia="Times New Roman" w:cs="Arial"/>
      <w:iCs/>
      <w:kern w:val="0"/>
      <w:sz w:val="24"/>
      <w:szCs w:val="24"/>
      <w:lang w:eastAsia="en-GB"/>
      <w14:ligatures w14:val="none"/>
    </w:rPr>
  </w:style>
  <w:style w:type="paragraph" w:styleId="Footer">
    <w:name w:val="footer"/>
    <w:basedOn w:val="Normal"/>
    <w:link w:val="FooterChar"/>
    <w:uiPriority w:val="99"/>
    <w:rsid w:val="003C7D34"/>
    <w:pPr>
      <w:tabs>
        <w:tab w:val="center" w:pos="4153"/>
        <w:tab w:val="right" w:pos="8306"/>
      </w:tabs>
      <w:spacing w:after="0" w:line="240" w:lineRule="auto"/>
    </w:pPr>
    <w:rPr>
      <w:rFonts w:eastAsia="Times New Roman" w:cs="Arial"/>
      <w:iCs/>
      <w:kern w:val="0"/>
      <w:sz w:val="24"/>
      <w:szCs w:val="24"/>
      <w:lang w:eastAsia="en-GB"/>
      <w14:ligatures w14:val="none"/>
    </w:rPr>
  </w:style>
  <w:style w:type="character" w:customStyle="1" w:styleId="FooterChar">
    <w:name w:val="Footer Char"/>
    <w:basedOn w:val="DefaultParagraphFont"/>
    <w:link w:val="Footer"/>
    <w:uiPriority w:val="99"/>
    <w:rsid w:val="003C7D34"/>
    <w:rPr>
      <w:rFonts w:eastAsia="Times New Roman" w:cs="Arial"/>
      <w:iCs/>
      <w:kern w:val="0"/>
      <w:sz w:val="24"/>
      <w:szCs w:val="24"/>
      <w:lang w:eastAsia="en-GB"/>
      <w14:ligatures w14:val="none"/>
    </w:rPr>
  </w:style>
  <w:style w:type="paragraph" w:styleId="EndnoteText">
    <w:name w:val="endnote text"/>
    <w:basedOn w:val="Normal"/>
    <w:link w:val="EndnoteTextChar"/>
    <w:rsid w:val="003C7D34"/>
    <w:pPr>
      <w:spacing w:after="0" w:line="240" w:lineRule="auto"/>
    </w:pPr>
    <w:rPr>
      <w:rFonts w:eastAsia="Times New Roman" w:cs="Arial"/>
      <w:iCs/>
      <w:kern w:val="0"/>
      <w:sz w:val="20"/>
      <w:szCs w:val="20"/>
      <w:lang w:eastAsia="en-GB"/>
      <w14:ligatures w14:val="none"/>
    </w:rPr>
  </w:style>
  <w:style w:type="character" w:customStyle="1" w:styleId="EndnoteTextChar">
    <w:name w:val="Endnote Text Char"/>
    <w:basedOn w:val="DefaultParagraphFont"/>
    <w:link w:val="EndnoteText"/>
    <w:rsid w:val="003C7D34"/>
    <w:rPr>
      <w:rFonts w:eastAsia="Times New Roman" w:cs="Arial"/>
      <w:iCs/>
      <w:kern w:val="0"/>
      <w:sz w:val="20"/>
      <w:szCs w:val="20"/>
      <w:lang w:eastAsia="en-GB"/>
      <w14:ligatures w14:val="none"/>
    </w:rPr>
  </w:style>
  <w:style w:type="character" w:styleId="EndnoteReference">
    <w:name w:val="endnote reference"/>
    <w:rsid w:val="003C7D34"/>
    <w:rPr>
      <w:vertAlign w:val="superscript"/>
    </w:rPr>
  </w:style>
  <w:style w:type="paragraph" w:customStyle="1" w:styleId="Arial">
    <w:name w:val="Arial"/>
    <w:basedOn w:val="Normal"/>
    <w:link w:val="ArialChar"/>
    <w:qFormat/>
    <w:rsid w:val="003C7D34"/>
    <w:pPr>
      <w:spacing w:after="120" w:line="240" w:lineRule="auto"/>
    </w:pPr>
    <w:rPr>
      <w:rFonts w:eastAsia="Calibri" w:cs="Times New Roman"/>
      <w:kern w:val="0"/>
      <w14:ligatures w14:val="none"/>
    </w:rPr>
  </w:style>
  <w:style w:type="character" w:customStyle="1" w:styleId="ArialChar">
    <w:name w:val="Arial Char"/>
    <w:link w:val="Arial"/>
    <w:rsid w:val="003C7D34"/>
    <w:rPr>
      <w:rFonts w:eastAsia="Calibri" w:cs="Times New Roman"/>
      <w:kern w:val="0"/>
      <w14:ligatures w14:val="none"/>
    </w:rPr>
  </w:style>
  <w:style w:type="paragraph" w:styleId="Revision">
    <w:name w:val="Revision"/>
    <w:hidden/>
    <w:uiPriority w:val="99"/>
    <w:semiHidden/>
    <w:rsid w:val="003C7D34"/>
    <w:pPr>
      <w:spacing w:after="0" w:line="240" w:lineRule="auto"/>
    </w:pPr>
    <w:rPr>
      <w:rFonts w:eastAsia="Times New Roman" w:cs="Arial"/>
      <w:iCs/>
      <w:kern w:val="0"/>
      <w:sz w:val="24"/>
      <w:szCs w:val="24"/>
      <w:lang w:eastAsia="en-GB"/>
      <w14:ligatures w14:val="none"/>
    </w:rPr>
  </w:style>
  <w:style w:type="paragraph" w:customStyle="1" w:styleId="Style1">
    <w:name w:val="Style1"/>
    <w:basedOn w:val="CM13"/>
    <w:link w:val="Style1Char"/>
    <w:qFormat/>
    <w:rsid w:val="003C7D34"/>
    <w:pPr>
      <w:ind w:right="170"/>
    </w:pPr>
    <w:rPr>
      <w:rFonts w:ascii="Trebuchet MS" w:hAnsi="Trebuchet MS" w:cs="Arial"/>
      <w:b/>
      <w:color w:val="000000"/>
      <w:sz w:val="32"/>
      <w:szCs w:val="32"/>
    </w:rPr>
  </w:style>
  <w:style w:type="character" w:customStyle="1" w:styleId="CM13Char">
    <w:name w:val="CM13 Char"/>
    <w:basedOn w:val="DefaultParagraphFont"/>
    <w:link w:val="CM13"/>
    <w:rsid w:val="003C7D34"/>
    <w:rPr>
      <w:rFonts w:ascii="Gill Sans MT Pro Light" w:eastAsia="Times New Roman" w:hAnsi="Gill Sans MT Pro Light" w:cs="Times New Roman"/>
      <w:kern w:val="0"/>
      <w:sz w:val="24"/>
      <w:szCs w:val="24"/>
      <w:lang w:eastAsia="en-GB"/>
      <w14:ligatures w14:val="none"/>
    </w:rPr>
  </w:style>
  <w:style w:type="character" w:customStyle="1" w:styleId="Style1Char">
    <w:name w:val="Style1 Char"/>
    <w:basedOn w:val="CM13Char"/>
    <w:link w:val="Style1"/>
    <w:rsid w:val="003C7D34"/>
    <w:rPr>
      <w:rFonts w:ascii="Trebuchet MS" w:eastAsia="Times New Roman" w:hAnsi="Trebuchet MS" w:cs="Arial"/>
      <w:b/>
      <w:color w:val="000000"/>
      <w:kern w:val="0"/>
      <w:sz w:val="32"/>
      <w:szCs w:val="32"/>
      <w:lang w:eastAsia="en-GB"/>
      <w14:ligatures w14:val="none"/>
    </w:rPr>
  </w:style>
  <w:style w:type="character" w:customStyle="1" w:styleId="FollowedHyperlink1">
    <w:name w:val="FollowedHyperlink1"/>
    <w:basedOn w:val="DefaultParagraphFont"/>
    <w:rsid w:val="003C7D34"/>
    <w:rPr>
      <w:color w:val="954F72"/>
      <w:u w:val="single"/>
    </w:rPr>
  </w:style>
  <w:style w:type="character" w:styleId="FollowedHyperlink">
    <w:name w:val="FollowedHyperlink"/>
    <w:basedOn w:val="DefaultParagraphFont"/>
    <w:uiPriority w:val="99"/>
    <w:semiHidden/>
    <w:unhideWhenUsed/>
    <w:rsid w:val="003C7D34"/>
    <w:rPr>
      <w:color w:val="96607D" w:themeColor="followedHyperlink"/>
      <w:u w:val="single"/>
    </w:rPr>
  </w:style>
  <w:style w:type="character" w:customStyle="1" w:styleId="normaltextrun">
    <w:name w:val="normaltextrun"/>
    <w:basedOn w:val="DefaultParagraphFont"/>
    <w:rsid w:val="00B13532"/>
  </w:style>
  <w:style w:type="character" w:customStyle="1" w:styleId="eop">
    <w:name w:val="eop"/>
    <w:basedOn w:val="DefaultParagraphFont"/>
    <w:rsid w:val="00B13532"/>
  </w:style>
  <w:style w:type="paragraph" w:customStyle="1" w:styleId="govuk-body">
    <w:name w:val="govuk-body"/>
    <w:basedOn w:val="Normal"/>
    <w:rsid w:val="009415D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122289">
      <w:bodyDiv w:val="1"/>
      <w:marLeft w:val="0"/>
      <w:marRight w:val="0"/>
      <w:marTop w:val="0"/>
      <w:marBottom w:val="0"/>
      <w:divBdr>
        <w:top w:val="none" w:sz="0" w:space="0" w:color="auto"/>
        <w:left w:val="none" w:sz="0" w:space="0" w:color="auto"/>
        <w:bottom w:val="none" w:sz="0" w:space="0" w:color="auto"/>
        <w:right w:val="none" w:sz="0" w:space="0" w:color="auto"/>
      </w:divBdr>
    </w:div>
    <w:div w:id="174256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tranet.escc.gov.uk/helping-you-work/equality-and-diversity/equality-impact-assess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astsussex.gov.uk/social-care/blue-badges/apply-for-a-blue-badg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dministration" ma:contentTypeID="0x010100FCC8E8C5AA82C4488BFE553FBEACA6050A00B629F662DBC1A046B75CC87F5C2B6A11" ma:contentTypeVersion="42" ma:contentTypeDescription="General documents used in the administration of a service" ma:contentTypeScope="" ma:versionID="7adb5309422cae2671cf4b33fadf4d33">
  <xsd:schema xmlns:xsd="http://www.w3.org/2001/XMLSchema" xmlns:xs="http://www.w3.org/2001/XMLSchema" xmlns:p="http://schemas.microsoft.com/office/2006/metadata/properties" xmlns:ns1="8fc5b9c5-f609-42a3-b1dd-aba5c25faf44" xmlns:ns2="505e744e-b7c1-4c82-8c59-a9950b5f27e1" targetNamespace="http://schemas.microsoft.com/office/2006/metadata/properties" ma:root="true" ma:fieldsID="2b4765cc4959f57b6aeed9afe1c64817" ns1:_="" ns2:_="">
    <xsd:import namespace="8fc5b9c5-f609-42a3-b1dd-aba5c25faf44"/>
    <xsd:import namespace="505e744e-b7c1-4c82-8c59-a9950b5f27e1"/>
    <xsd:element name="properties">
      <xsd:complexType>
        <xsd:sequence>
          <xsd:element name="documentManagement">
            <xsd:complexType>
              <xsd:all>
                <xsd:element ref="ns2:PM_x0020_Reference_x0020_Number"/>
                <xsd:element ref="ns2:Project"/>
                <xsd:element ref="ns2:Project_x0020_Document_x0020_Type" minOccurs="0"/>
                <xsd:element ref="ns2:Project_x0020_Stage" minOccurs="0"/>
                <xsd:element ref="ns1:TRO_x0020_Area" minOccurs="0"/>
                <xsd:element ref="ns1:Financial_x0020_Year" minOccurs="0"/>
                <xsd:element ref="ns1:Sub_x0020_team" minOccurs="0"/>
                <xsd:element ref="ns1:Document_x0020_Owner"/>
                <xsd:element ref="ns1:Protective_x0020_Marking"/>
                <xsd:element ref="ns1:Document_x0020_Date"/>
                <xsd:element ref="ns1:SourceLibrary" minOccurs="0"/>
                <xsd:element ref="ns1:SourceUrl" minOccurs="0"/>
                <xsd:element ref="ns1:TaxCatchAll" minOccurs="0"/>
                <xsd:element ref="ns1:ia40b914e86141268670d7c54bc5df15" minOccurs="0"/>
                <xsd:element ref="ns1:TaxCatchAllLabel" minOccurs="0"/>
                <xsd:element ref="ns2:MediaServiceMetadata" minOccurs="0"/>
                <xsd:element ref="ns2:MediaServiceFastMetadata" minOccurs="0"/>
                <xsd:element ref="ns2:MediaServiceSearchProperties" minOccurs="0"/>
                <xsd:element ref="ns2:MediaServiceObjectDetectorVersions" minOccurs="0"/>
                <xsd:element ref="ns1:_dlc_DocId" minOccurs="0"/>
                <xsd:element ref="ns1:_dlc_DocIdUrl" minOccurs="0"/>
                <xsd:element ref="ns1: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c5b9c5-f609-42a3-b1dd-aba5c25faf44" elementFormDefault="qualified">
    <xsd:import namespace="http://schemas.microsoft.com/office/2006/documentManagement/types"/>
    <xsd:import namespace="http://schemas.microsoft.com/office/infopath/2007/PartnerControls"/>
    <xsd:element name="TRO_x0020_Area" ma:index="6" nillable="true" ma:displayName="Area" ma:list="{6f6b0911-767f-40c4-8619-067aecc584b2}" ma:internalName="TRO_x0020_Area" ma:readOnly="false" ma:showField="Title" ma:web="8fc5b9c5-f609-42a3-b1dd-aba5c25faf44">
      <xsd:simpleType>
        <xsd:restriction base="dms:Lookup"/>
      </xsd:simpleType>
    </xsd:element>
    <xsd:element name="Financial_x0020_Year" ma:index="7" nillable="true" ma:displayName="Financial Year" ma:format="Dropdown" ma:internalName="Financial_x0020_Year" ma:readOnly="false">
      <xsd:simpleType>
        <xsd:restriction base="dms:Choice">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enumeration value="2023/24"/>
          <xsd:enumeration value="2024/25"/>
          <xsd:enumeration value="2025/26"/>
          <xsd:enumeration value="2026/27"/>
          <xsd:enumeration value="2027/28"/>
          <xsd:enumeration value="2028/29"/>
          <xsd:enumeration value="2029/30"/>
        </xsd:restriction>
      </xsd:simpleType>
    </xsd:element>
    <xsd:element name="Sub_x0020_team" ma:index="8" nillable="true" ma:displayName="Sub team" ma:list="{4142857c-66ef-4999-84bd-0c840d09925c}" ma:internalName="Sub_x0020_team" ma:readOnly="false" ma:showField="Title" ma:web="8fc5b9c5-f609-42a3-b1dd-aba5c25faf44">
      <xsd:simpleType>
        <xsd:restriction base="dms:Lookup"/>
      </xsd:simpleType>
    </xsd:element>
    <xsd:element name="Document_x0020_Owner" ma:index="9"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rotective_x0020_Marking" ma:index="10"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Date" ma:index="11" ma:displayName="Document Date" ma:default="[today]" ma:description="Date held on/in the document or date the document was created" ma:format="DateOnly" ma:internalName="Document_x0020_Date" ma:readOnly="false">
      <xsd:simpleType>
        <xsd:restriction base="dms:DateTime"/>
      </xsd:simpleType>
    </xsd:element>
    <xsd:element name="SourceLibrary" ma:index="12" nillable="true" ma:displayName="SourceLibrary" ma:internalName="SourceLibrary" ma:readOnly="false">
      <xsd:simpleType>
        <xsd:restriction base="dms:Text"/>
      </xsd:simpleType>
    </xsd:element>
    <xsd:element name="SourceUrl" ma:index="13" nillable="true" ma:displayName="SourceUrl" ma:format="Hyperlink" ma:internalName="Sourc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14" nillable="true" ma:displayName="Taxonomy Catch All Column" ma:hidden="true" ma:list="{438f253d-e637-46f8-a21f-93fba3bbb4f8}" ma:internalName="TaxCatchAll" ma:readOnly="false" ma:showField="CatchAllData" ma:web="8fc5b9c5-f609-42a3-b1dd-aba5c25faf44">
      <xsd:complexType>
        <xsd:complexContent>
          <xsd:extension base="dms:MultiChoiceLookup">
            <xsd:sequence>
              <xsd:element name="Value" type="dms:Lookup" maxOccurs="unbounded" minOccurs="0" nillable="true"/>
            </xsd:sequence>
          </xsd:extension>
        </xsd:complexContent>
      </xsd:complexType>
    </xsd:element>
    <xsd:element name="ia40b914e86141268670d7c54bc5df15" ma:index="22" nillable="true" ma:taxonomy="true" ma:internalName="ia40b914e86141268670d7c54bc5df15" ma:taxonomyFieldName="Administration_x0020_Document_x0020_Type" ma:displayName="Administration Document Type" ma:readOnly="false" ma:fieldId="{2a40b914-e861-4126-8670-d7c54bc5df15}" ma:sspId="97e113a4-ce7e-45f6-892f-b3d6c5566dfa" ma:termSetId="f4e4120c-d6b0-4a38-a803-66280fff655a" ma:anchorId="a121c30a-a01e-4315-90aa-f7de4a505851" ma:open="false" ma:isKeyword="false">
      <xsd:complexType>
        <xsd:sequence>
          <xsd:element ref="pc:Terms" minOccurs="0" maxOccurs="1"/>
        </xsd:sequence>
      </xsd:complexType>
    </xsd:element>
    <xsd:element name="TaxCatchAllLabel" ma:index="23" nillable="true" ma:displayName="Taxonomy Catch All Column1" ma:hidden="true" ma:list="{438f253d-e637-46f8-a21f-93fba3bbb4f8}" ma:internalName="TaxCatchAllLabel" ma:readOnly="true" ma:showField="CatchAllDataLabel" ma:web="8fc5b9c5-f609-42a3-b1dd-aba5c25faf44">
      <xsd:complexType>
        <xsd:complexContent>
          <xsd:extension base="dms:MultiChoiceLookup">
            <xsd:sequence>
              <xsd:element name="Value" type="dms:Lookup" maxOccurs="unbounded" minOccurs="0" nillable="true"/>
            </xsd:sequence>
          </xsd:extension>
        </xsd:complexContent>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05e744e-b7c1-4c82-8c59-a9950b5f27e1" elementFormDefault="qualified">
    <xsd:import namespace="http://schemas.microsoft.com/office/2006/documentManagement/types"/>
    <xsd:import namespace="http://schemas.microsoft.com/office/infopath/2007/PartnerControls"/>
    <xsd:element name="PM_x0020_Reference_x0020_Number" ma:index="1" ma:displayName="PM Reference Number" ma:list="{44b85d43-b9e8-42ca-a91d-5ea37816cb75}" ma:internalName="PM_x0020_Reference_x0020_Number" ma:readOnly="false" ma:showField="Title">
      <xsd:simpleType>
        <xsd:restriction base="dms:Lookup"/>
      </xsd:simpleType>
    </xsd:element>
    <xsd:element name="Project" ma:index="3" ma:displayName="Project" ma:list="{3fe31497-1fb9-4cd3-ab61-5100a979488b}" ma:internalName="Project" ma:readOnly="false" ma:showField="Title">
      <xsd:simpleType>
        <xsd:restriction base="dms:Lookup"/>
      </xsd:simpleType>
    </xsd:element>
    <xsd:element name="Project_x0020_Document_x0020_Type" ma:index="4" nillable="true" ma:displayName="Project Document Type" ma:list="{9240127d-630c-4fd6-ba8b-af7f380c961c}" ma:internalName="Project_x0020_Document_x0020_Type" ma:readOnly="false" ma:showField="Title">
      <xsd:simpleType>
        <xsd:restriction base="dms:Lookup"/>
      </xsd:simpleType>
    </xsd:element>
    <xsd:element name="Project_x0020_Stage" ma:index="5" nillable="true" ma:displayName="Project Stage" ma:list="{527ab15e-a2c0-4a5f-93e4-18f425702f44}" ma:internalName="Project_x0020_Stage" ma:readOnly="false" ma:showField="Title">
      <xsd:simpleType>
        <xsd:restriction base="dms:Lookup"/>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Owner xmlns="8fc5b9c5-f609-42a3-b1dd-aba5c25faf44">
      <UserInfo>
        <DisplayName>Natalie Mclean</DisplayName>
        <AccountId>115</AccountId>
        <AccountType/>
      </UserInfo>
    </Document_x0020_Owner>
    <TaxCatchAll xmlns="8fc5b9c5-f609-42a3-b1dd-aba5c25faf44" xsi:nil="true"/>
    <SourceLibrary xmlns="8fc5b9c5-f609-42a3-b1dd-aba5c25faf44" xsi:nil="true"/>
    <SourceUrl xmlns="8fc5b9c5-f609-42a3-b1dd-aba5c25faf44">
      <Url xsi:nil="true"/>
      <Description xsi:nil="true"/>
    </SourceUrl>
    <Protective_x0020_Marking xmlns="8fc5b9c5-f609-42a3-b1dd-aba5c25faf44">OFFICIAL – DISCLOSABLE</Protective_x0020_Marking>
    <Document_x0020_Date xmlns="8fc5b9c5-f609-42a3-b1dd-aba5c25faf44">2025-11-27T00:00:00+00:00</Document_x0020_Date>
    <_dlc_DocIdPersistId xmlns="8fc5b9c5-f609-42a3-b1dd-aba5c25faf44" xsi:nil="true"/>
    <Project xmlns="505e744e-b7c1-4c82-8c59-a9950b5f27e1">2</Project>
    <ia40b914e86141268670d7c54bc5df15 xmlns="8fc5b9c5-f609-42a3-b1dd-aba5c25faf44">
      <Terms xmlns="http://schemas.microsoft.com/office/infopath/2007/PartnerControls"/>
    </ia40b914e86141268670d7c54bc5df15>
    <Sub_x0020_team xmlns="8fc5b9c5-f609-42a3-b1dd-aba5c25faf44" xsi:nil="true"/>
    <Project_x0020_Stage xmlns="505e744e-b7c1-4c82-8c59-a9950b5f27e1" xsi:nil="true"/>
    <Project_x0020_Document_x0020_Type xmlns="505e744e-b7c1-4c82-8c59-a9950b5f27e1" xsi:nil="true"/>
    <PM_x0020_Reference_x0020_Number xmlns="505e744e-b7c1-4c82-8c59-a9950b5f27e1">3</PM_x0020_Reference_x0020_Number>
    <Financial_x0020_Year xmlns="8fc5b9c5-f609-42a3-b1dd-aba5c25faf44" xsi:nil="true"/>
    <TRO_x0020_Area xmlns="8fc5b9c5-f609-42a3-b1dd-aba5c25faf44" xsi:nil="true"/>
    <_dlc_DocId xmlns="8fc5b9c5-f609-42a3-b1dd-aba5c25faf44">PARKING-384051575-551</_dlc_DocId>
    <_dlc_DocIdUrl xmlns="8fc5b9c5-f609-42a3-b1dd-aba5c25faf44">
      <Url>https://eastsussex.sharepoint.com/sites/PARKING/_layouts/15/DocIdRedir.aspx?ID=PARKING-384051575-551</Url>
      <Description>PARKING-384051575-551</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B8EE8C-244F-49DC-B0C5-AD974644C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c5b9c5-f609-42a3-b1dd-aba5c25faf44"/>
    <ds:schemaRef ds:uri="505e744e-b7c1-4c82-8c59-a9950b5f2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F5EB4D-D745-4DA9-A50F-A7CB30179641}">
  <ds:schemaRefs>
    <ds:schemaRef ds:uri="http://schemas.microsoft.com/office/2006/metadata/properties"/>
    <ds:schemaRef ds:uri="http://schemas.microsoft.com/office/2006/documentManagement/types"/>
    <ds:schemaRef ds:uri="http://purl.org/dc/dcmitype/"/>
    <ds:schemaRef ds:uri="8fc5b9c5-f609-42a3-b1dd-aba5c25faf44"/>
    <ds:schemaRef ds:uri="http://schemas.openxmlformats.org/package/2006/metadata/core-properties"/>
    <ds:schemaRef ds:uri="http://purl.org/dc/elements/1.1/"/>
    <ds:schemaRef ds:uri="505e744e-b7c1-4c82-8c59-a9950b5f27e1"/>
    <ds:schemaRef ds:uri="http://www.w3.org/XML/1998/namespac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E49EA837-4847-4F0C-9EC3-1C4A5E9EC53C}">
  <ds:schemaRefs>
    <ds:schemaRef ds:uri="http://schemas.openxmlformats.org/officeDocument/2006/bibliography"/>
  </ds:schemaRefs>
</ds:datastoreItem>
</file>

<file path=customXml/itemProps4.xml><?xml version="1.0" encoding="utf-8"?>
<ds:datastoreItem xmlns:ds="http://schemas.openxmlformats.org/officeDocument/2006/customXml" ds:itemID="{F41AEDE6-97D0-4A50-9EF3-087B68872294}">
  <ds:schemaRefs>
    <ds:schemaRef ds:uri="http://schemas.microsoft.com/sharepoint/events"/>
  </ds:schemaRefs>
</ds:datastoreItem>
</file>

<file path=customXml/itemProps5.xml><?xml version="1.0" encoding="utf-8"?>
<ds:datastoreItem xmlns:ds="http://schemas.openxmlformats.org/officeDocument/2006/customXml" ds:itemID="{F12B589F-F1D0-42EB-B340-3A20CAEF46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18</Pages>
  <Words>4582</Words>
  <Characters>21262</Characters>
  <Application>Microsoft Office Word</Application>
  <DocSecurity>4</DocSecurity>
  <Lines>1328</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Major</dc:creator>
  <cp:keywords/>
  <dc:description/>
  <cp:lastModifiedBy>John Young</cp:lastModifiedBy>
  <cp:revision>2</cp:revision>
  <dcterms:created xsi:type="dcterms:W3CDTF">2025-12-01T14:48:00Z</dcterms:created>
  <dcterms:modified xsi:type="dcterms:W3CDTF">2025-12-01T14:48:00Z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0x010100FCC8E8C5AA82C4488BFE553FBEACA6050A00B629F662DBC1A046B75CC87F5C2B6A11</vt:lpwstr>
  </property>
  <property fmtid="{D5CDD505-2E9C-101B-9397-08002B2CF9AE}" pid="3" name="Case_x0020_Management_x0020_Document_x0020_Type">
    <vt:lpwstr/>
  </property>
  <property fmtid="{D5CDD505-2E9C-101B-9397-08002B2CF9AE}" pid="4" name="p23cfbf5ca724db9bbf8f89111f5d616">
    <vt:lpwstr/>
  </property>
  <property fmtid="{D5CDD505-2E9C-101B-9397-08002B2CF9AE}" pid="5" name="Planning_x0020_Document_x0020_Type">
    <vt:lpwstr/>
  </property>
  <property fmtid="{D5CDD505-2E9C-101B-9397-08002B2CF9AE}" pid="6" name="h6c1439bd84b41d49c0c35014e3e01fb">
    <vt:lpwstr/>
  </property>
  <property fmtid="{D5CDD505-2E9C-101B-9397-08002B2CF9AE}" pid="7" name="Business_x0020_Performance_x0020_Document_x0020_Type">
    <vt:lpwstr/>
  </property>
  <property fmtid="{D5CDD505-2E9C-101B-9397-08002B2CF9AE}" pid="8" name="Contract_x0020_and_x0020_Tender_x0020_Document_x0020_Type">
    <vt:lpwstr/>
  </property>
  <property fmtid="{D5CDD505-2E9C-101B-9397-08002B2CF9AE}" pid="9" name="Legal_x0020_Document_x0020_Type">
    <vt:lpwstr/>
  </property>
  <property fmtid="{D5CDD505-2E9C-101B-9397-08002B2CF9AE}" pid="10" name="l2a2c13191bf4335b2c36228ef62c53e">
    <vt:lpwstr/>
  </property>
  <property fmtid="{D5CDD505-2E9C-101B-9397-08002B2CF9AE}" pid="11" name="Provider_x0020_and_x0020_Supplier_x0020_Document_x0020_Type">
    <vt:lpwstr/>
  </property>
  <property fmtid="{D5CDD505-2E9C-101B-9397-08002B2CF9AE}" pid="12" name="Technical_x0020_Document_x0020_Type">
    <vt:lpwstr/>
  </property>
  <property fmtid="{D5CDD505-2E9C-101B-9397-08002B2CF9AE}" pid="13" name="Emergency_x0020_Response_x0020_Document_x0020_Type">
    <vt:lpwstr/>
  </property>
  <property fmtid="{D5CDD505-2E9C-101B-9397-08002B2CF9AE}" pid="14" name="Administration Document Type">
    <vt:lpwstr/>
  </property>
  <property fmtid="{D5CDD505-2E9C-101B-9397-08002B2CF9AE}" pid="15" name="f7cb129e329c4afea658e45faf698a77">
    <vt:lpwstr/>
  </property>
  <property fmtid="{D5CDD505-2E9C-101B-9397-08002B2CF9AE}" pid="16" name="Staff_x0020_Document_x0020_Type">
    <vt:lpwstr/>
  </property>
  <property fmtid="{D5CDD505-2E9C-101B-9397-08002B2CF9AE}" pid="17" name="Financial_x0020_Document_x0020_Type">
    <vt:lpwstr/>
  </property>
  <property fmtid="{D5CDD505-2E9C-101B-9397-08002B2CF9AE}" pid="18" name="i441fec8d7de48e784c5a446ba9d3b0e">
    <vt:lpwstr/>
  </property>
  <property fmtid="{D5CDD505-2E9C-101B-9397-08002B2CF9AE}" pid="19" name="o00f61d71070476098c4709b5aeb3bd2">
    <vt:lpwstr/>
  </property>
  <property fmtid="{D5CDD505-2E9C-101B-9397-08002B2CF9AE}" pid="20" name="nc701821e2ae4ca7b090c56a0d021958">
    <vt:lpwstr/>
  </property>
  <property fmtid="{D5CDD505-2E9C-101B-9397-08002B2CF9AE}" pid="21" name="Insurance_x0020_Document_x0020_Type">
    <vt:lpwstr/>
  </property>
  <property fmtid="{D5CDD505-2E9C-101B-9397-08002B2CF9AE}" pid="22" name="i1c0bb1d0bf247fbad3ccce67a2b1a3c">
    <vt:lpwstr/>
  </property>
  <property fmtid="{D5CDD505-2E9C-101B-9397-08002B2CF9AE}" pid="23" name="o911df34fb6e415aad03745923c490cb">
    <vt:lpwstr/>
  </property>
  <property fmtid="{D5CDD505-2E9C-101B-9397-08002B2CF9AE}" pid="24" name="nc39939b412e4b258e3d91afae22f476">
    <vt:lpwstr/>
  </property>
  <property fmtid="{D5CDD505-2E9C-101B-9397-08002B2CF9AE}" pid="25" name="Asset_x0020_Document_x0020_Type">
    <vt:lpwstr/>
  </property>
  <property fmtid="{D5CDD505-2E9C-101B-9397-08002B2CF9AE}" pid="26" name="bb6bdcaf81dc494fac08f49b5d971cbc">
    <vt:lpwstr/>
  </property>
  <property fmtid="{D5CDD505-2E9C-101B-9397-08002B2CF9AE}" pid="27" name="Service_x0020_Management_x0020_Document_x0020_Type">
    <vt:lpwstr/>
  </property>
  <property fmtid="{D5CDD505-2E9C-101B-9397-08002B2CF9AE}" pid="28" name="Coroner_x0020_Document_x0020_Type">
    <vt:lpwstr/>
  </property>
  <property fmtid="{D5CDD505-2E9C-101B-9397-08002B2CF9AE}" pid="29" name="nc0f1aa2c1d9443a8a05db9738a0b1b3">
    <vt:lpwstr/>
  </property>
  <property fmtid="{D5CDD505-2E9C-101B-9397-08002B2CF9AE}" pid="30" name="Record_x0020_Management_x0020_Document_x0020_Type">
    <vt:lpwstr/>
  </property>
  <property fmtid="{D5CDD505-2E9C-101B-9397-08002B2CF9AE}" pid="31" name="External_x0020_Information_x0020_Document_x0020_Type">
    <vt:lpwstr/>
  </property>
  <property fmtid="{D5CDD505-2E9C-101B-9397-08002B2CF9AE}" pid="32" name="bc09e3fac64b486c98a7da5b7bede6b9">
    <vt:lpwstr/>
  </property>
  <property fmtid="{D5CDD505-2E9C-101B-9397-08002B2CF9AE}" pid="33" name="d6542f9ca59a4e279c2d7a44dcfcd44a">
    <vt:lpwstr/>
  </property>
  <property fmtid="{D5CDD505-2E9C-101B-9397-08002B2CF9AE}" pid="34" name="jfe86b159c6947ce9e6ff1f84d3f3bd0">
    <vt:lpwstr/>
  </property>
  <property fmtid="{D5CDD505-2E9C-101B-9397-08002B2CF9AE}" pid="35" name="fd5d1f5830294011a09e6c004c5b4475">
    <vt:lpwstr/>
  </property>
  <property fmtid="{D5CDD505-2E9C-101B-9397-08002B2CF9AE}" pid="36" name="fe7a9f2e7ebb4b8a90f92e89b33d88fe">
    <vt:lpwstr/>
  </property>
  <property fmtid="{D5CDD505-2E9C-101B-9397-08002B2CF9AE}" pid="37" name="f47e7ecff5cf4fec9804331cf9cc7d2d">
    <vt:lpwstr/>
  </property>
  <property fmtid="{D5CDD505-2E9C-101B-9397-08002B2CF9AE}" pid="38" name="Project_x0020_Management_x0020_Document_x0020_Type">
    <vt:lpwstr/>
  </property>
  <property fmtid="{D5CDD505-2E9C-101B-9397-08002B2CF9AE}" pid="39" name="j5b1618db7f54834b043ba6986764825">
    <vt:lpwstr/>
  </property>
  <property fmtid="{D5CDD505-2E9C-101B-9397-08002B2CF9AE}" pid="40" name="Health_x0020_and_x0020_Safety">
    <vt:lpwstr/>
  </property>
  <property fmtid="{D5CDD505-2E9C-101B-9397-08002B2CF9AE}" pid="41" name="Management_x0020_Document_x0020_Type">
    <vt:lpwstr/>
  </property>
  <property fmtid="{D5CDD505-2E9C-101B-9397-08002B2CF9AE}" pid="42" name="c7341cb175b64701a2f371516e3c5ffa">
    <vt:lpwstr/>
  </property>
  <property fmtid="{D5CDD505-2E9C-101B-9397-08002B2CF9AE}" pid="43" name="Training">
    <vt:lpwstr/>
  </property>
  <property fmtid="{D5CDD505-2E9C-101B-9397-08002B2CF9AE}" pid="44" name="Management Document Type">
    <vt:lpwstr/>
  </property>
  <property fmtid="{D5CDD505-2E9C-101B-9397-08002B2CF9AE}" pid="45" name="Provider and Supplier Document Type">
    <vt:lpwstr/>
  </property>
  <property fmtid="{D5CDD505-2E9C-101B-9397-08002B2CF9AE}" pid="46" name="Insurance Document Type">
    <vt:lpwstr/>
  </property>
  <property fmtid="{D5CDD505-2E9C-101B-9397-08002B2CF9AE}" pid="47" name="Contract and Tender Document Type">
    <vt:lpwstr/>
  </property>
  <property fmtid="{D5CDD505-2E9C-101B-9397-08002B2CF9AE}" pid="48" name="Case Management Document Type">
    <vt:lpwstr/>
  </property>
  <property fmtid="{D5CDD505-2E9C-101B-9397-08002B2CF9AE}" pid="49" name="Asset Document Type">
    <vt:lpwstr/>
  </property>
  <property fmtid="{D5CDD505-2E9C-101B-9397-08002B2CF9AE}" pid="50" name="Technical Document Type">
    <vt:lpwstr/>
  </property>
  <property fmtid="{D5CDD505-2E9C-101B-9397-08002B2CF9AE}" pid="51" name="Business Performance Document Type">
    <vt:lpwstr/>
  </property>
  <property fmtid="{D5CDD505-2E9C-101B-9397-08002B2CF9AE}" pid="52" name="Legal Document Type">
    <vt:lpwstr/>
  </property>
  <property fmtid="{D5CDD505-2E9C-101B-9397-08002B2CF9AE}" pid="53" name="Project Management Document Type">
    <vt:lpwstr/>
  </property>
  <property fmtid="{D5CDD505-2E9C-101B-9397-08002B2CF9AE}" pid="54" name="Planning Document Type">
    <vt:lpwstr/>
  </property>
  <property fmtid="{D5CDD505-2E9C-101B-9397-08002B2CF9AE}" pid="55" name="Service Management Document Type">
    <vt:lpwstr/>
  </property>
  <property fmtid="{D5CDD505-2E9C-101B-9397-08002B2CF9AE}" pid="56" name="Health and Safety">
    <vt:lpwstr/>
  </property>
  <property fmtid="{D5CDD505-2E9C-101B-9397-08002B2CF9AE}" pid="57" name="Record Management Document Type">
    <vt:lpwstr/>
  </property>
  <property fmtid="{D5CDD505-2E9C-101B-9397-08002B2CF9AE}" pid="58" name="Staff Document Type">
    <vt:lpwstr/>
  </property>
  <property fmtid="{D5CDD505-2E9C-101B-9397-08002B2CF9AE}" pid="59" name="Coroner Document Type">
    <vt:lpwstr/>
  </property>
  <property fmtid="{D5CDD505-2E9C-101B-9397-08002B2CF9AE}" pid="60" name="Emergency Response Document Type">
    <vt:lpwstr/>
  </property>
  <property fmtid="{D5CDD505-2E9C-101B-9397-08002B2CF9AE}" pid="61" name="Financial Document Type">
    <vt:lpwstr/>
  </property>
  <property fmtid="{D5CDD505-2E9C-101B-9397-08002B2CF9AE}" pid="62" name="External Information Document Type">
    <vt:lpwstr/>
  </property>
  <property fmtid="{D5CDD505-2E9C-101B-9397-08002B2CF9AE}" pid="63" name="Administration_x0020_Document_x0020_Type">
    <vt:lpwstr/>
  </property>
  <property fmtid="{D5CDD505-2E9C-101B-9397-08002B2CF9AE}" pid="64" name="Equalities Workstream">
    <vt:lpwstr>11</vt:lpwstr>
  </property>
  <property fmtid="{D5CDD505-2E9C-101B-9397-08002B2CF9AE}" pid="65" name="Equalities Tags">
    <vt:lpwstr>21</vt:lpwstr>
  </property>
  <property fmtid="{D5CDD505-2E9C-101B-9397-08002B2CF9AE}" pid="66" name="_dlc_DocIdItemGuid">
    <vt:lpwstr>b19033dc-6f05-4bff-96df-41db9bfdbfdb</vt:lpwstr>
  </property>
</Properties>
</file>