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1737AD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1D4D07C5" w14:textId="77777777" w:rsidR="0031781D" w:rsidRPr="001737AD" w:rsidRDefault="0031781D" w:rsidP="0031781D">
      <w:pPr>
        <w:tabs>
          <w:tab w:val="left" w:pos="-720"/>
        </w:tabs>
        <w:suppressAutoHyphens/>
        <w:jc w:val="both"/>
        <w:rPr>
          <w:rFonts w:ascii="Trebuchet MS" w:hAnsi="Trebuchet MS" w:cs="Arial"/>
          <w:b/>
          <w:color w:val="FF0000"/>
          <w:spacing w:val="-3"/>
          <w:sz w:val="24"/>
          <w:szCs w:val="24"/>
        </w:rPr>
      </w:pPr>
    </w:p>
    <w:p w14:paraId="1620AEE2" w14:textId="5C2F4A75" w:rsidR="00C70CBB" w:rsidRPr="001737AD" w:rsidRDefault="00C70CBB" w:rsidP="00C70CBB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1737AD">
        <w:rPr>
          <w:rFonts w:ascii="Trebuchet MS" w:hAnsi="Trebuchet MS"/>
          <w:sz w:val="24"/>
          <w:szCs w:val="24"/>
          <w:lang w:val="en-US"/>
        </w:rPr>
        <w:t>The East Sussex (Eastbourne</w:t>
      </w:r>
      <w:proofErr w:type="gramStart"/>
      <w:r w:rsidRPr="001737AD">
        <w:rPr>
          <w:rFonts w:ascii="Trebuchet MS" w:hAnsi="Trebuchet MS"/>
          <w:sz w:val="24"/>
          <w:szCs w:val="24"/>
          <w:lang w:val="en-US"/>
        </w:rPr>
        <w:t>)(</w:t>
      </w:r>
      <w:proofErr w:type="gramEnd"/>
      <w:r w:rsidRPr="001737AD">
        <w:rPr>
          <w:rFonts w:ascii="Trebuchet MS" w:hAnsi="Trebuchet MS"/>
          <w:sz w:val="24"/>
          <w:szCs w:val="24"/>
          <w:lang w:val="en-US"/>
        </w:rPr>
        <w:t>Parking Places and Waiting, No Stopping and Loading Restrictions)Traffic Regulation Order 2021 Amendment No.* 202* (</w:t>
      </w:r>
      <w:r w:rsidR="001737AD">
        <w:rPr>
          <w:rFonts w:ascii="Trebuchet MS" w:hAnsi="Trebuchet MS"/>
          <w:sz w:val="24"/>
          <w:szCs w:val="24"/>
          <w:lang w:val="en-US"/>
        </w:rPr>
        <w:t>Swanley Close</w:t>
      </w:r>
      <w:r w:rsidRPr="001737AD">
        <w:rPr>
          <w:rFonts w:ascii="Trebuchet MS" w:hAnsi="Trebuchet MS"/>
          <w:sz w:val="24"/>
          <w:szCs w:val="24"/>
          <w:lang w:val="en-US"/>
        </w:rPr>
        <w:t>)</w:t>
      </w:r>
    </w:p>
    <w:p w14:paraId="59954F40" w14:textId="77777777" w:rsidR="00F0331C" w:rsidRPr="001737AD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88A7E37" w14:textId="77777777" w:rsidR="00161E68" w:rsidRPr="001737AD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1737AD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77777777" w:rsidR="00161E68" w:rsidRPr="001737AD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 xml:space="preserve">The County Council's reasons for proposing the </w:t>
      </w:r>
      <w:proofErr w:type="gramStart"/>
      <w:r w:rsidRPr="001737AD">
        <w:rPr>
          <w:rFonts w:ascii="Trebuchet MS" w:hAnsi="Trebuchet MS" w:cs="Arial"/>
          <w:spacing w:val="-3"/>
          <w:sz w:val="24"/>
          <w:szCs w:val="24"/>
        </w:rPr>
        <w:t>above named</w:t>
      </w:r>
      <w:proofErr w:type="gramEnd"/>
      <w:r w:rsidRPr="001737AD">
        <w:rPr>
          <w:rFonts w:ascii="Trebuchet MS" w:hAnsi="Trebuchet MS" w:cs="Arial"/>
          <w:spacing w:val="-3"/>
          <w:sz w:val="24"/>
          <w:szCs w:val="24"/>
        </w:rPr>
        <w:t xml:space="preserve"> Order are;</w:t>
      </w:r>
    </w:p>
    <w:p w14:paraId="04709C4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E8D2F61" w14:textId="77777777" w:rsidR="00EA5E69" w:rsidRPr="001737AD" w:rsidRDefault="00EA5E69" w:rsidP="00EA5E69">
      <w:pPr>
        <w:rPr>
          <w:rFonts w:ascii="Trebuchet MS" w:hAnsi="Trebuchet MS" w:cs="Arial"/>
          <w:color w:val="000000"/>
          <w:spacing w:val="-3"/>
          <w:sz w:val="24"/>
          <w:szCs w:val="24"/>
        </w:rPr>
      </w:pPr>
    </w:p>
    <w:p w14:paraId="6CE9F171" w14:textId="28379716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Facilitate the safe passage of all road users.</w:t>
      </w:r>
    </w:p>
    <w:p w14:paraId="77ABF18B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5E06CF7" w14:textId="1A5E5770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preserving and improving the amenities of the area.</w:t>
      </w:r>
    </w:p>
    <w:p w14:paraId="304D1391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8F8A4D9" w14:textId="6DC135BD" w:rsidR="001F3DFA" w:rsidRPr="001737AD" w:rsidRDefault="001737AD" w:rsidP="001737AD">
      <w:pPr>
        <w:ind w:left="720" w:hanging="720"/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avoiding danger to persons or other traffic using the road or any other road and for preventing the likelihood of any such danger arising</w:t>
      </w:r>
    </w:p>
    <w:p w14:paraId="1BE50B30" w14:textId="77777777" w:rsidR="001F3DFA" w:rsidRPr="001737AD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1737AD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1737AD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1737AD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1737AD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1737AD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5EC"/>
    <w:multiLevelType w:val="hybridMultilevel"/>
    <w:tmpl w:val="6E0C34CC"/>
    <w:lvl w:ilvl="0" w:tplc="84CC0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6A62"/>
    <w:multiLevelType w:val="hybridMultilevel"/>
    <w:tmpl w:val="FEEEA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5770">
    <w:abstractNumId w:val="1"/>
  </w:num>
  <w:num w:numId="2" w16cid:durableId="810712984">
    <w:abstractNumId w:val="2"/>
  </w:num>
  <w:num w:numId="3" w16cid:durableId="211539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C3ED9"/>
    <w:rsid w:val="000D7DED"/>
    <w:rsid w:val="00110A4E"/>
    <w:rsid w:val="001326EA"/>
    <w:rsid w:val="00141A64"/>
    <w:rsid w:val="00161E68"/>
    <w:rsid w:val="001737AD"/>
    <w:rsid w:val="00190A23"/>
    <w:rsid w:val="001A558B"/>
    <w:rsid w:val="001B5E20"/>
    <w:rsid w:val="001E21A0"/>
    <w:rsid w:val="001E60CF"/>
    <w:rsid w:val="001F3DFA"/>
    <w:rsid w:val="001F5E0E"/>
    <w:rsid w:val="002026D2"/>
    <w:rsid w:val="00210967"/>
    <w:rsid w:val="002141D8"/>
    <w:rsid w:val="002153FA"/>
    <w:rsid w:val="00223FF4"/>
    <w:rsid w:val="00225394"/>
    <w:rsid w:val="0023281F"/>
    <w:rsid w:val="00235BB9"/>
    <w:rsid w:val="00270A8E"/>
    <w:rsid w:val="00275940"/>
    <w:rsid w:val="002A02F5"/>
    <w:rsid w:val="002A4A5E"/>
    <w:rsid w:val="002B427C"/>
    <w:rsid w:val="002C53C0"/>
    <w:rsid w:val="002F7DF1"/>
    <w:rsid w:val="0031781D"/>
    <w:rsid w:val="00325C9C"/>
    <w:rsid w:val="00342CBA"/>
    <w:rsid w:val="003445EB"/>
    <w:rsid w:val="00344B90"/>
    <w:rsid w:val="00371DDA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62016"/>
    <w:rsid w:val="00585148"/>
    <w:rsid w:val="00592560"/>
    <w:rsid w:val="00593FE1"/>
    <w:rsid w:val="0059480E"/>
    <w:rsid w:val="005A286A"/>
    <w:rsid w:val="005B0E64"/>
    <w:rsid w:val="00640162"/>
    <w:rsid w:val="006421E6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5138"/>
    <w:rsid w:val="007A7A33"/>
    <w:rsid w:val="007B15A0"/>
    <w:rsid w:val="007D07E4"/>
    <w:rsid w:val="007F7460"/>
    <w:rsid w:val="00814524"/>
    <w:rsid w:val="008343D9"/>
    <w:rsid w:val="00840ADB"/>
    <w:rsid w:val="008B416C"/>
    <w:rsid w:val="008C32EC"/>
    <w:rsid w:val="008C3FA3"/>
    <w:rsid w:val="008D14B2"/>
    <w:rsid w:val="008E4CC4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4B8C"/>
    <w:rsid w:val="00C6197D"/>
    <w:rsid w:val="00C709CA"/>
    <w:rsid w:val="00C70CBB"/>
    <w:rsid w:val="00C87A05"/>
    <w:rsid w:val="00CA0514"/>
    <w:rsid w:val="00CA318B"/>
    <w:rsid w:val="00CC4A9D"/>
    <w:rsid w:val="00CC58A2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A50E4"/>
    <w:rsid w:val="00DC667B"/>
    <w:rsid w:val="00DD2530"/>
    <w:rsid w:val="00DD2EEE"/>
    <w:rsid w:val="00DE5EB7"/>
    <w:rsid w:val="00DF4C03"/>
    <w:rsid w:val="00E00011"/>
    <w:rsid w:val="00E037B2"/>
    <w:rsid w:val="00E12B0A"/>
    <w:rsid w:val="00E12EB1"/>
    <w:rsid w:val="00E204F1"/>
    <w:rsid w:val="00E24DE3"/>
    <w:rsid w:val="00E43C3D"/>
    <w:rsid w:val="00E83BEC"/>
    <w:rsid w:val="00EA4EAD"/>
    <w:rsid w:val="00EA5E69"/>
    <w:rsid w:val="00EB2B30"/>
    <w:rsid w:val="00EB712F"/>
    <w:rsid w:val="00EC411A"/>
    <w:rsid w:val="00EE7604"/>
    <w:rsid w:val="00F019FA"/>
    <w:rsid w:val="00F0331C"/>
    <w:rsid w:val="00F05257"/>
    <w:rsid w:val="00F306A0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DABF0622-AE7D-4179-BBC9-5B7FC18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2018-04-29T23:00:00+00:00</Document_x0020_Date>
    <TRO_x0020_Area xmlns="ee5a68b5-0d6f-49f3-95d6-c0fb81efcf77">2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PARKING-1190039890-8833</_dlc_DocId>
    <_dlc_DocIdUrl xmlns="ee5a68b5-0d6f-49f3-95d6-c0fb81efcf77">
      <Url>https://services.escc.gov.uk/sites/PARKING/_layouts/15/DocIdRedir.aspx?ID=PARKING-1190039890-8833</Url>
      <Description>PARKING-1190039890-8833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Props1.xml><?xml version="1.0" encoding="utf-8"?>
<ds:datastoreItem xmlns:ds="http://schemas.openxmlformats.org/officeDocument/2006/customXml" ds:itemID="{A4F39C60-2EA6-4F99-9F40-DC4788D8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708419-1D77-4E03-98B6-0BE80455E99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ee5a68b5-0d6f-49f3-95d6-c0fb81efcf77"/>
    <ds:schemaRef ds:uri="0edbdf58-cbf2-428a-80ab-aedffcd2a4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707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2017-05-08T11:17:00Z</cp:lastPrinted>
  <dcterms:created xsi:type="dcterms:W3CDTF">2022-09-13T12:00:00Z</dcterms:created>
  <dcterms:modified xsi:type="dcterms:W3CDTF">2022-09-13T12:07:00Z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6cacdc5a-fc52-4795-92d2-11fd3f79060b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