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F2DC" w14:textId="77777777" w:rsidR="004B5A6D" w:rsidRDefault="00106891" w:rsidP="004B5A6D">
      <w:pPr>
        <w:spacing w:after="360" w:line="240" w:lineRule="auto"/>
        <w:jc w:val="right"/>
        <w:rPr>
          <w:rFonts w:ascii="Arial" w:hAnsi="Arial" w:cs="Arial"/>
          <w:b/>
          <w:bCs/>
          <w:sz w:val="28"/>
          <w:szCs w:val="28"/>
        </w:rPr>
      </w:pPr>
      <w:r w:rsidRPr="00106891">
        <w:rPr>
          <w:rFonts w:ascii="Arial" w:hAnsi="Arial" w:cs="Arial"/>
          <w:b/>
          <w:bCs/>
          <w:noProof/>
          <w:sz w:val="28"/>
          <w:szCs w:val="28"/>
        </w:rPr>
        <w:drawing>
          <wp:inline distT="0" distB="0" distL="0" distR="0" wp14:anchorId="5DA55723" wp14:editId="4C4C9730">
            <wp:extent cx="786765" cy="570651"/>
            <wp:effectExtent l="0" t="0" r="0" b="1270"/>
            <wp:docPr id="1" name="Picture 1"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SC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959" cy="579496"/>
                    </a:xfrm>
                    <a:prstGeom prst="rect">
                      <a:avLst/>
                    </a:prstGeom>
                    <a:noFill/>
                    <a:ln>
                      <a:noFill/>
                    </a:ln>
                  </pic:spPr>
                </pic:pic>
              </a:graphicData>
            </a:graphic>
          </wp:inline>
        </w:drawing>
      </w:r>
    </w:p>
    <w:p w14:paraId="2EE4137D" w14:textId="3150DD5C" w:rsidR="007B4F82" w:rsidRPr="00106891" w:rsidRDefault="007B4F82" w:rsidP="00106891">
      <w:pPr>
        <w:spacing w:after="360" w:line="240" w:lineRule="auto"/>
        <w:jc w:val="both"/>
        <w:rPr>
          <w:rFonts w:ascii="Arial" w:hAnsi="Arial" w:cs="Arial"/>
          <w:b/>
          <w:bCs/>
          <w:sz w:val="28"/>
          <w:szCs w:val="28"/>
        </w:rPr>
      </w:pPr>
      <w:r w:rsidRPr="00106891">
        <w:rPr>
          <w:rFonts w:ascii="Arial" w:hAnsi="Arial" w:cs="Arial"/>
          <w:b/>
          <w:bCs/>
          <w:sz w:val="28"/>
          <w:szCs w:val="28"/>
        </w:rPr>
        <w:t>East Sussex Sexual Health – Public feedback prize draw</w:t>
      </w:r>
    </w:p>
    <w:p w14:paraId="0420E7F0" w14:textId="715EE1E0" w:rsidR="007B4F82" w:rsidRPr="00106891" w:rsidRDefault="007B4F82" w:rsidP="00AD55CB">
      <w:pPr>
        <w:spacing w:line="240" w:lineRule="auto"/>
        <w:jc w:val="both"/>
        <w:rPr>
          <w:rFonts w:ascii="Arial" w:hAnsi="Arial" w:cs="Arial"/>
          <w:b/>
          <w:bCs/>
          <w:sz w:val="24"/>
          <w:szCs w:val="24"/>
        </w:rPr>
      </w:pPr>
      <w:r w:rsidRPr="00106891">
        <w:rPr>
          <w:rFonts w:ascii="Arial" w:hAnsi="Arial" w:cs="Arial"/>
          <w:b/>
          <w:bCs/>
          <w:sz w:val="24"/>
          <w:szCs w:val="24"/>
        </w:rPr>
        <w:t xml:space="preserve">Prize </w:t>
      </w:r>
      <w:r w:rsidR="00C51F92" w:rsidRPr="00106891">
        <w:rPr>
          <w:rFonts w:ascii="Arial" w:hAnsi="Arial" w:cs="Arial"/>
          <w:b/>
          <w:bCs/>
          <w:sz w:val="24"/>
          <w:szCs w:val="24"/>
        </w:rPr>
        <w:t>D</w:t>
      </w:r>
      <w:r w:rsidRPr="00106891">
        <w:rPr>
          <w:rFonts w:ascii="Arial" w:hAnsi="Arial" w:cs="Arial"/>
          <w:b/>
          <w:bCs/>
          <w:sz w:val="24"/>
          <w:szCs w:val="24"/>
        </w:rPr>
        <w:t xml:space="preserve">raw </w:t>
      </w:r>
      <w:r w:rsidR="00C51F92" w:rsidRPr="00106891">
        <w:rPr>
          <w:rFonts w:ascii="Arial" w:hAnsi="Arial" w:cs="Arial"/>
          <w:b/>
          <w:bCs/>
          <w:sz w:val="24"/>
          <w:szCs w:val="24"/>
        </w:rPr>
        <w:t>T</w:t>
      </w:r>
      <w:r w:rsidRPr="00106891">
        <w:rPr>
          <w:rFonts w:ascii="Arial" w:hAnsi="Arial" w:cs="Arial"/>
          <w:b/>
          <w:bCs/>
          <w:sz w:val="24"/>
          <w:szCs w:val="24"/>
        </w:rPr>
        <w:t xml:space="preserve">erms and </w:t>
      </w:r>
      <w:r w:rsidR="00C51F92" w:rsidRPr="00106891">
        <w:rPr>
          <w:rFonts w:ascii="Arial" w:hAnsi="Arial" w:cs="Arial"/>
          <w:b/>
          <w:bCs/>
          <w:sz w:val="24"/>
          <w:szCs w:val="24"/>
        </w:rPr>
        <w:t>C</w:t>
      </w:r>
      <w:r w:rsidRPr="00106891">
        <w:rPr>
          <w:rFonts w:ascii="Arial" w:hAnsi="Arial" w:cs="Arial"/>
          <w:b/>
          <w:bCs/>
          <w:sz w:val="24"/>
          <w:szCs w:val="24"/>
        </w:rPr>
        <w:t xml:space="preserve">onditions: </w:t>
      </w:r>
    </w:p>
    <w:p w14:paraId="3BFDD359" w14:textId="52188222" w:rsidR="00BA720D" w:rsidRPr="00106891" w:rsidRDefault="00BA720D" w:rsidP="00AD55CB">
      <w:pPr>
        <w:spacing w:line="240" w:lineRule="auto"/>
        <w:jc w:val="both"/>
        <w:rPr>
          <w:rFonts w:ascii="Arial" w:hAnsi="Arial" w:cs="Arial"/>
          <w:sz w:val="24"/>
          <w:szCs w:val="24"/>
        </w:rPr>
      </w:pPr>
      <w:r w:rsidRPr="00106891">
        <w:rPr>
          <w:rFonts w:ascii="Arial" w:hAnsi="Arial" w:cs="Arial"/>
          <w:sz w:val="24"/>
          <w:szCs w:val="24"/>
        </w:rPr>
        <w:t xml:space="preserve">The Promoter is </w:t>
      </w:r>
      <w:r w:rsidR="007B4F82" w:rsidRPr="00106891">
        <w:rPr>
          <w:rFonts w:ascii="Arial" w:hAnsi="Arial" w:cs="Arial"/>
          <w:sz w:val="24"/>
          <w:szCs w:val="24"/>
        </w:rPr>
        <w:t>East Sussex County Council</w:t>
      </w:r>
      <w:r w:rsidRPr="00106891">
        <w:rPr>
          <w:rFonts w:ascii="Arial" w:hAnsi="Arial" w:cs="Arial"/>
          <w:sz w:val="24"/>
          <w:szCs w:val="24"/>
        </w:rPr>
        <w:t xml:space="preserve">, </w:t>
      </w:r>
      <w:r w:rsidR="007B4F82" w:rsidRPr="00106891">
        <w:rPr>
          <w:rFonts w:ascii="Arial" w:hAnsi="Arial" w:cs="Arial"/>
          <w:sz w:val="24"/>
          <w:szCs w:val="24"/>
        </w:rPr>
        <w:t>County Hall, St Anne's Crescent, Lewes, BN7 1UE</w:t>
      </w:r>
      <w:r w:rsidRPr="00106891">
        <w:rPr>
          <w:rFonts w:ascii="Arial" w:hAnsi="Arial" w:cs="Arial"/>
          <w:sz w:val="24"/>
          <w:szCs w:val="24"/>
        </w:rPr>
        <w:t xml:space="preserve"> (“</w:t>
      </w:r>
      <w:r w:rsidRPr="00106891">
        <w:rPr>
          <w:rFonts w:ascii="Arial" w:hAnsi="Arial" w:cs="Arial"/>
          <w:b/>
          <w:bCs/>
          <w:sz w:val="24"/>
          <w:szCs w:val="24"/>
        </w:rPr>
        <w:t>ESCC</w:t>
      </w:r>
      <w:r w:rsidRPr="00106891">
        <w:rPr>
          <w:rFonts w:ascii="Arial" w:hAnsi="Arial" w:cs="Arial"/>
          <w:sz w:val="24"/>
          <w:szCs w:val="24"/>
        </w:rPr>
        <w:t>”)</w:t>
      </w:r>
      <w:r w:rsidR="007B4F82" w:rsidRPr="00106891">
        <w:rPr>
          <w:rFonts w:ascii="Arial" w:hAnsi="Arial" w:cs="Arial"/>
          <w:sz w:val="24"/>
          <w:szCs w:val="24"/>
        </w:rPr>
        <w:t xml:space="preserve">. </w:t>
      </w:r>
    </w:p>
    <w:p w14:paraId="65D23DEB" w14:textId="1AFAA3AF" w:rsidR="006A7681" w:rsidRPr="00106891" w:rsidRDefault="006A7681" w:rsidP="00AD55CB">
      <w:pPr>
        <w:spacing w:line="240" w:lineRule="auto"/>
        <w:jc w:val="both"/>
        <w:rPr>
          <w:rFonts w:ascii="Arial" w:hAnsi="Arial" w:cs="Arial"/>
          <w:sz w:val="24"/>
          <w:szCs w:val="24"/>
        </w:rPr>
      </w:pPr>
      <w:r w:rsidRPr="00106891">
        <w:rPr>
          <w:rFonts w:ascii="Arial" w:hAnsi="Arial" w:cs="Arial"/>
          <w:sz w:val="24"/>
          <w:szCs w:val="24"/>
        </w:rPr>
        <w:t xml:space="preserve">By completing ESCC’s online </w:t>
      </w:r>
      <w:r w:rsidR="001F5CC7" w:rsidRPr="00106891">
        <w:rPr>
          <w:rFonts w:ascii="Arial" w:hAnsi="Arial" w:cs="Arial"/>
          <w:sz w:val="24"/>
          <w:szCs w:val="24"/>
        </w:rPr>
        <w:t>East Sussex SEND Need Analysis Survey 2020</w:t>
      </w:r>
      <w:r w:rsidRPr="00106891">
        <w:rPr>
          <w:rFonts w:ascii="Arial" w:hAnsi="Arial" w:cs="Arial"/>
          <w:sz w:val="24"/>
          <w:szCs w:val="24"/>
        </w:rPr>
        <w:t xml:space="preserve">, participants may enter a prize draw to win a </w:t>
      </w:r>
      <w:r w:rsidR="00AD55CB" w:rsidRPr="00106891">
        <w:rPr>
          <w:rFonts w:ascii="Arial" w:hAnsi="Arial" w:cs="Arial"/>
          <w:sz w:val="24"/>
          <w:szCs w:val="24"/>
        </w:rPr>
        <w:t>£50.00 Love to Shop</w:t>
      </w:r>
      <w:r w:rsidRPr="00106891">
        <w:rPr>
          <w:rFonts w:ascii="Arial" w:hAnsi="Arial" w:cs="Arial"/>
          <w:sz w:val="24"/>
          <w:szCs w:val="24"/>
        </w:rPr>
        <w:t xml:space="preserve"> voucher.</w:t>
      </w:r>
    </w:p>
    <w:p w14:paraId="390035A6" w14:textId="55197714" w:rsidR="006A7681" w:rsidRPr="00106891" w:rsidRDefault="006A7681" w:rsidP="00106891">
      <w:pPr>
        <w:spacing w:before="360" w:after="240" w:line="240" w:lineRule="auto"/>
        <w:jc w:val="both"/>
        <w:rPr>
          <w:rFonts w:ascii="Arial" w:hAnsi="Arial" w:cs="Arial"/>
          <w:b/>
          <w:bCs/>
          <w:sz w:val="24"/>
          <w:szCs w:val="24"/>
        </w:rPr>
      </w:pPr>
      <w:r w:rsidRPr="00106891">
        <w:rPr>
          <w:rFonts w:ascii="Arial" w:hAnsi="Arial" w:cs="Arial"/>
          <w:b/>
          <w:bCs/>
          <w:sz w:val="24"/>
          <w:szCs w:val="24"/>
        </w:rPr>
        <w:t>HOW TO ENTER</w:t>
      </w:r>
    </w:p>
    <w:p w14:paraId="7F5696B8" w14:textId="4570CA7F" w:rsidR="00BA720D" w:rsidRPr="00106891" w:rsidRDefault="00BA720D"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 xml:space="preserve">The </w:t>
      </w:r>
      <w:r w:rsidR="00C51F92" w:rsidRPr="00106891">
        <w:rPr>
          <w:rFonts w:ascii="Arial" w:hAnsi="Arial" w:cs="Arial"/>
          <w:sz w:val="24"/>
          <w:szCs w:val="24"/>
        </w:rPr>
        <w:t>Prize Draw</w:t>
      </w:r>
      <w:r w:rsidRPr="00106891">
        <w:rPr>
          <w:rFonts w:ascii="Arial" w:hAnsi="Arial" w:cs="Arial"/>
          <w:sz w:val="24"/>
          <w:szCs w:val="24"/>
        </w:rPr>
        <w:t xml:space="preserve"> will run from </w:t>
      </w:r>
      <w:r w:rsidR="008E5A1E" w:rsidRPr="00106891">
        <w:rPr>
          <w:rFonts w:ascii="Arial" w:hAnsi="Arial" w:cs="Arial"/>
          <w:sz w:val="24"/>
          <w:szCs w:val="24"/>
        </w:rPr>
        <w:t>9am</w:t>
      </w:r>
      <w:r w:rsidRPr="00106891">
        <w:rPr>
          <w:rFonts w:ascii="Arial" w:hAnsi="Arial" w:cs="Arial"/>
          <w:sz w:val="24"/>
          <w:szCs w:val="24"/>
        </w:rPr>
        <w:t xml:space="preserve"> on </w:t>
      </w:r>
      <w:r w:rsidR="008E5A1E" w:rsidRPr="00106891">
        <w:rPr>
          <w:rFonts w:ascii="Arial" w:hAnsi="Arial" w:cs="Arial"/>
          <w:sz w:val="24"/>
          <w:szCs w:val="24"/>
        </w:rPr>
        <w:t>16 February 2021</w:t>
      </w:r>
      <w:r w:rsidRPr="00106891">
        <w:rPr>
          <w:rFonts w:ascii="Arial" w:hAnsi="Arial" w:cs="Arial"/>
          <w:sz w:val="24"/>
          <w:szCs w:val="24"/>
        </w:rPr>
        <w:t xml:space="preserve"> (the “</w:t>
      </w:r>
      <w:r w:rsidRPr="00106891">
        <w:rPr>
          <w:rFonts w:ascii="Arial" w:hAnsi="Arial" w:cs="Arial"/>
          <w:b/>
          <w:bCs/>
          <w:sz w:val="24"/>
          <w:szCs w:val="24"/>
        </w:rPr>
        <w:t>Opening Date</w:t>
      </w:r>
      <w:r w:rsidRPr="00106891">
        <w:rPr>
          <w:rFonts w:ascii="Arial" w:hAnsi="Arial" w:cs="Arial"/>
          <w:sz w:val="24"/>
          <w:szCs w:val="24"/>
        </w:rPr>
        <w:t xml:space="preserve">”) to </w:t>
      </w:r>
      <w:r w:rsidR="008E5A1E" w:rsidRPr="00106891">
        <w:rPr>
          <w:rFonts w:ascii="Arial" w:hAnsi="Arial" w:cs="Arial"/>
          <w:sz w:val="24"/>
          <w:szCs w:val="24"/>
        </w:rPr>
        <w:t xml:space="preserve">23.59pm </w:t>
      </w:r>
      <w:r w:rsidRPr="00106891">
        <w:rPr>
          <w:rFonts w:ascii="Arial" w:hAnsi="Arial" w:cs="Arial"/>
          <w:sz w:val="24"/>
          <w:szCs w:val="24"/>
        </w:rPr>
        <w:t xml:space="preserve">on </w:t>
      </w:r>
      <w:r w:rsidR="008E5A1E" w:rsidRPr="00106891">
        <w:rPr>
          <w:rFonts w:ascii="Arial" w:hAnsi="Arial" w:cs="Arial"/>
          <w:sz w:val="24"/>
          <w:szCs w:val="24"/>
        </w:rPr>
        <w:t>9 March 2021</w:t>
      </w:r>
      <w:r w:rsidRPr="00106891">
        <w:rPr>
          <w:rFonts w:ascii="Arial" w:hAnsi="Arial" w:cs="Arial"/>
          <w:sz w:val="24"/>
          <w:szCs w:val="24"/>
        </w:rPr>
        <w:t xml:space="preserve"> (the “</w:t>
      </w:r>
      <w:r w:rsidRPr="00106891">
        <w:rPr>
          <w:rFonts w:ascii="Arial" w:hAnsi="Arial" w:cs="Arial"/>
          <w:b/>
          <w:bCs/>
          <w:sz w:val="24"/>
          <w:szCs w:val="24"/>
        </w:rPr>
        <w:t>Closing Date</w:t>
      </w:r>
      <w:r w:rsidRPr="00106891">
        <w:rPr>
          <w:rFonts w:ascii="Arial" w:hAnsi="Arial" w:cs="Arial"/>
          <w:sz w:val="24"/>
          <w:szCs w:val="24"/>
        </w:rPr>
        <w:t>”) inclusive.</w:t>
      </w:r>
    </w:p>
    <w:p w14:paraId="6F86B8AE" w14:textId="77777777" w:rsidR="00AD55CB" w:rsidRPr="00106891" w:rsidRDefault="00AD55CB" w:rsidP="00AD55CB">
      <w:pPr>
        <w:pStyle w:val="ListParagraph"/>
        <w:spacing w:line="240" w:lineRule="auto"/>
        <w:ind w:left="426"/>
        <w:jc w:val="both"/>
        <w:rPr>
          <w:rFonts w:ascii="Arial" w:hAnsi="Arial" w:cs="Arial"/>
          <w:sz w:val="24"/>
          <w:szCs w:val="24"/>
        </w:rPr>
      </w:pPr>
    </w:p>
    <w:p w14:paraId="30706DD7" w14:textId="67F530ED" w:rsidR="006A7681" w:rsidRPr="00106891" w:rsidRDefault="00BA720D"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 xml:space="preserve">All </w:t>
      </w:r>
      <w:r w:rsidR="00C51F92" w:rsidRPr="00106891">
        <w:rPr>
          <w:rFonts w:ascii="Arial" w:hAnsi="Arial" w:cs="Arial"/>
          <w:sz w:val="24"/>
          <w:szCs w:val="24"/>
        </w:rPr>
        <w:t>Prize Draw</w:t>
      </w:r>
      <w:r w:rsidRPr="00106891">
        <w:rPr>
          <w:rFonts w:ascii="Arial" w:hAnsi="Arial" w:cs="Arial"/>
          <w:sz w:val="24"/>
          <w:szCs w:val="24"/>
        </w:rPr>
        <w:t xml:space="preserve"> entries must be received by the Promoter by no later than </w:t>
      </w:r>
      <w:r w:rsidR="008E5A1E" w:rsidRPr="00106891">
        <w:rPr>
          <w:rFonts w:ascii="Arial" w:hAnsi="Arial" w:cs="Arial"/>
          <w:sz w:val="24"/>
          <w:szCs w:val="24"/>
        </w:rPr>
        <w:t xml:space="preserve">23.59pm </w:t>
      </w:r>
      <w:r w:rsidRPr="00106891">
        <w:rPr>
          <w:rFonts w:ascii="Arial" w:hAnsi="Arial" w:cs="Arial"/>
          <w:sz w:val="24"/>
          <w:szCs w:val="24"/>
        </w:rPr>
        <w:t xml:space="preserve">on the Closing Date. All </w:t>
      </w:r>
      <w:r w:rsidR="00C51F92" w:rsidRPr="00106891">
        <w:rPr>
          <w:rFonts w:ascii="Arial" w:hAnsi="Arial" w:cs="Arial"/>
          <w:sz w:val="24"/>
          <w:szCs w:val="24"/>
        </w:rPr>
        <w:t>Prize Draw</w:t>
      </w:r>
      <w:r w:rsidRPr="00106891">
        <w:rPr>
          <w:rFonts w:ascii="Arial" w:hAnsi="Arial" w:cs="Arial"/>
          <w:sz w:val="24"/>
          <w:szCs w:val="24"/>
        </w:rPr>
        <w:t xml:space="preserve"> entries received after the Closing Date </w:t>
      </w:r>
      <w:r w:rsidR="00EC079B" w:rsidRPr="00106891">
        <w:rPr>
          <w:rFonts w:ascii="Arial" w:hAnsi="Arial" w:cs="Arial"/>
          <w:sz w:val="24"/>
          <w:szCs w:val="24"/>
        </w:rPr>
        <w:t xml:space="preserve">shall be </w:t>
      </w:r>
      <w:r w:rsidRPr="00106891">
        <w:rPr>
          <w:rFonts w:ascii="Arial" w:hAnsi="Arial" w:cs="Arial"/>
          <w:sz w:val="24"/>
          <w:szCs w:val="24"/>
        </w:rPr>
        <w:t>automatically disqualified.</w:t>
      </w:r>
    </w:p>
    <w:p w14:paraId="64329BBB" w14:textId="77777777" w:rsidR="006A7681" w:rsidRPr="00106891" w:rsidRDefault="006A7681" w:rsidP="00AD55CB">
      <w:pPr>
        <w:pStyle w:val="ListParagraph"/>
        <w:spacing w:line="240" w:lineRule="auto"/>
        <w:ind w:left="426" w:hanging="426"/>
        <w:jc w:val="both"/>
        <w:rPr>
          <w:rFonts w:ascii="Arial" w:hAnsi="Arial" w:cs="Arial"/>
          <w:sz w:val="24"/>
          <w:szCs w:val="24"/>
        </w:rPr>
      </w:pPr>
    </w:p>
    <w:p w14:paraId="22681849" w14:textId="79CBCF6F" w:rsidR="006A7681" w:rsidRPr="00106891" w:rsidRDefault="006A7681"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 xml:space="preserve">To enter the competition, complete the online survey at </w:t>
      </w:r>
      <w:hyperlink r:id="rId12" w:history="1">
        <w:r w:rsidR="008E5A1E" w:rsidRPr="00106891">
          <w:rPr>
            <w:rStyle w:val="Hyperlink"/>
            <w:rFonts w:ascii="Arial" w:hAnsi="Arial" w:cs="Arial"/>
            <w:sz w:val="24"/>
            <w:szCs w:val="24"/>
          </w:rPr>
          <w:t>https://consultation.eastsussex.gov.uk/public-health/send-jsna</w:t>
        </w:r>
      </w:hyperlink>
      <w:r w:rsidR="008E5A1E" w:rsidRPr="00106891">
        <w:rPr>
          <w:rFonts w:ascii="Arial" w:hAnsi="Arial" w:cs="Arial"/>
          <w:sz w:val="24"/>
          <w:szCs w:val="24"/>
        </w:rPr>
        <w:t xml:space="preserve"> </w:t>
      </w:r>
      <w:r w:rsidRPr="00106891">
        <w:rPr>
          <w:rFonts w:ascii="Arial" w:hAnsi="Arial" w:cs="Arial"/>
          <w:sz w:val="24"/>
          <w:szCs w:val="24"/>
        </w:rPr>
        <w:t>and submit along with your name and contact details by the Closing Date</w:t>
      </w:r>
      <w:r w:rsidR="001F5CC7" w:rsidRPr="00106891">
        <w:rPr>
          <w:rFonts w:ascii="Arial" w:hAnsi="Arial" w:cs="Arial"/>
          <w:sz w:val="24"/>
          <w:szCs w:val="24"/>
        </w:rPr>
        <w:t>, where prompted to do so</w:t>
      </w:r>
      <w:r w:rsidRPr="00106891">
        <w:rPr>
          <w:rFonts w:ascii="Arial" w:hAnsi="Arial" w:cs="Arial"/>
          <w:sz w:val="24"/>
          <w:szCs w:val="24"/>
        </w:rPr>
        <w:t xml:space="preserve">. </w:t>
      </w:r>
    </w:p>
    <w:p w14:paraId="29C7D8B9" w14:textId="77777777" w:rsidR="00721B19" w:rsidRPr="00106891" w:rsidRDefault="00721B19" w:rsidP="00AD55CB">
      <w:pPr>
        <w:pStyle w:val="ListParagraph"/>
        <w:spacing w:line="240" w:lineRule="auto"/>
        <w:ind w:left="426" w:hanging="426"/>
        <w:jc w:val="both"/>
        <w:rPr>
          <w:rFonts w:ascii="Arial" w:hAnsi="Arial" w:cs="Arial"/>
          <w:sz w:val="24"/>
          <w:szCs w:val="24"/>
        </w:rPr>
      </w:pPr>
    </w:p>
    <w:p w14:paraId="6880A1B0" w14:textId="4DBCEB03" w:rsidR="00721B19" w:rsidRPr="00106891" w:rsidRDefault="00721B19"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No purchase necessary and there is no charge to register for use of the website.</w:t>
      </w:r>
    </w:p>
    <w:p w14:paraId="465888F2" w14:textId="0EB6FA20" w:rsidR="00721B19" w:rsidRPr="00106891" w:rsidRDefault="00721B19" w:rsidP="00AD55CB">
      <w:pPr>
        <w:pStyle w:val="Default"/>
        <w:numPr>
          <w:ilvl w:val="0"/>
          <w:numId w:val="3"/>
        </w:numPr>
        <w:spacing w:after="160"/>
        <w:ind w:left="426" w:hanging="426"/>
        <w:jc w:val="both"/>
      </w:pPr>
      <w:r w:rsidRPr="00106891">
        <w:t>The Promoter will not accept:</w:t>
      </w:r>
    </w:p>
    <w:p w14:paraId="5848171E" w14:textId="3EDEF2ED" w:rsidR="00721B19" w:rsidRPr="00106891" w:rsidRDefault="00721B19" w:rsidP="00AD55CB">
      <w:pPr>
        <w:pStyle w:val="Default"/>
        <w:numPr>
          <w:ilvl w:val="0"/>
          <w:numId w:val="4"/>
        </w:numPr>
        <w:spacing w:after="160"/>
        <w:ind w:left="851" w:hanging="426"/>
        <w:jc w:val="both"/>
      </w:pPr>
      <w:r w:rsidRPr="00106891">
        <w:t xml:space="preserve">entries which are incomplete or defaced; or </w:t>
      </w:r>
    </w:p>
    <w:p w14:paraId="60ABC066" w14:textId="53038BEA" w:rsidR="00721B19" w:rsidRPr="00106891" w:rsidRDefault="00AD55CB" w:rsidP="00AD55CB">
      <w:pPr>
        <w:pStyle w:val="Default"/>
        <w:numPr>
          <w:ilvl w:val="0"/>
          <w:numId w:val="4"/>
        </w:numPr>
        <w:spacing w:after="160"/>
        <w:ind w:left="851" w:hanging="426"/>
        <w:jc w:val="both"/>
      </w:pPr>
      <w:r w:rsidRPr="00106891">
        <w:t>r</w:t>
      </w:r>
      <w:r w:rsidR="00721B19" w:rsidRPr="00106891">
        <w:t xml:space="preserve">esponsibility for entries which are lost, mislaid, damaged or delayed in transit, regardless of cause, including, for example, equipment failure, technical malfunction, systems, network, server, computer </w:t>
      </w:r>
      <w:r w:rsidRPr="00106891">
        <w:t>hardware</w:t>
      </w:r>
      <w:r w:rsidR="00721B19" w:rsidRPr="00106891">
        <w:t xml:space="preserve"> or software failure of any kind. </w:t>
      </w:r>
    </w:p>
    <w:p w14:paraId="170C4947" w14:textId="5BFF503E" w:rsidR="00721B19" w:rsidRPr="00106891" w:rsidRDefault="00721B19" w:rsidP="008E5A1E">
      <w:pPr>
        <w:pStyle w:val="ListParagraph"/>
        <w:numPr>
          <w:ilvl w:val="0"/>
          <w:numId w:val="3"/>
        </w:numPr>
        <w:rPr>
          <w:rFonts w:ascii="Arial" w:hAnsi="Arial" w:cs="Arial"/>
          <w:sz w:val="24"/>
          <w:szCs w:val="24"/>
        </w:rPr>
      </w:pPr>
      <w:r w:rsidRPr="00106891">
        <w:rPr>
          <w:rFonts w:ascii="Arial" w:hAnsi="Arial" w:cs="Arial"/>
          <w:sz w:val="24"/>
          <w:szCs w:val="24"/>
        </w:rPr>
        <w:t xml:space="preserve">By entering the Prize Draw, you agree to be bound by the terms and conditions of entry.  </w:t>
      </w:r>
      <w:r w:rsidR="00D250A3" w:rsidRPr="00106891">
        <w:rPr>
          <w:rFonts w:ascii="Arial" w:hAnsi="Arial" w:cs="Arial"/>
          <w:sz w:val="24"/>
          <w:szCs w:val="24"/>
        </w:rPr>
        <w:t>A copy of these terms and conditions may be found at</w:t>
      </w:r>
      <w:r w:rsidR="008E5A1E" w:rsidRPr="00106891">
        <w:rPr>
          <w:rFonts w:ascii="Arial" w:hAnsi="Arial" w:cs="Arial"/>
          <w:sz w:val="24"/>
          <w:szCs w:val="24"/>
        </w:rPr>
        <w:t xml:space="preserve"> the online survey website (see point 3 above for the link)</w:t>
      </w:r>
      <w:r w:rsidR="00D250A3" w:rsidRPr="00106891">
        <w:rPr>
          <w:rFonts w:ascii="Arial" w:hAnsi="Arial" w:cs="Arial"/>
          <w:sz w:val="24"/>
          <w:szCs w:val="24"/>
        </w:rPr>
        <w:t>.</w:t>
      </w:r>
    </w:p>
    <w:p w14:paraId="02F57708" w14:textId="3207544A" w:rsidR="00C51F92" w:rsidRPr="00106891" w:rsidRDefault="00C51F92" w:rsidP="00106891">
      <w:pPr>
        <w:spacing w:before="360" w:after="240" w:line="240" w:lineRule="auto"/>
        <w:jc w:val="both"/>
        <w:rPr>
          <w:rFonts w:ascii="Arial" w:hAnsi="Arial" w:cs="Arial"/>
          <w:b/>
          <w:bCs/>
          <w:sz w:val="24"/>
          <w:szCs w:val="24"/>
        </w:rPr>
      </w:pPr>
      <w:r w:rsidRPr="00106891">
        <w:rPr>
          <w:rFonts w:ascii="Arial" w:hAnsi="Arial" w:cs="Arial"/>
          <w:b/>
          <w:bCs/>
          <w:sz w:val="24"/>
          <w:szCs w:val="24"/>
        </w:rPr>
        <w:t>ELIGIBILITY</w:t>
      </w:r>
    </w:p>
    <w:p w14:paraId="10E75642" w14:textId="2AC16611" w:rsidR="0073303E" w:rsidRPr="00106891" w:rsidRDefault="00672209" w:rsidP="0073303E">
      <w:pPr>
        <w:pStyle w:val="Default"/>
        <w:numPr>
          <w:ilvl w:val="0"/>
          <w:numId w:val="3"/>
        </w:numPr>
        <w:spacing w:after="160"/>
        <w:ind w:left="426" w:hanging="426"/>
        <w:jc w:val="both"/>
        <w:rPr>
          <w:color w:val="auto"/>
        </w:rPr>
      </w:pPr>
      <w:r w:rsidRPr="00106891">
        <w:rPr>
          <w:color w:val="auto"/>
        </w:rPr>
        <w:t xml:space="preserve">The </w:t>
      </w:r>
      <w:r w:rsidR="00C51F92" w:rsidRPr="00106891">
        <w:rPr>
          <w:color w:val="auto"/>
        </w:rPr>
        <w:t>Prize Draw</w:t>
      </w:r>
      <w:r w:rsidRPr="00106891">
        <w:rPr>
          <w:color w:val="auto"/>
        </w:rPr>
        <w:t xml:space="preserve"> is open to </w:t>
      </w:r>
      <w:r w:rsidR="00C51F92" w:rsidRPr="00106891">
        <w:rPr>
          <w:color w:val="auto"/>
        </w:rPr>
        <w:t>all residents in the county of East Sussex</w:t>
      </w:r>
      <w:r w:rsidR="00E10293" w:rsidRPr="00106891">
        <w:rPr>
          <w:color w:val="auto"/>
        </w:rPr>
        <w:t xml:space="preserve"> residents (excluding residents of Brighton and Hove) </w:t>
      </w:r>
      <w:r w:rsidRPr="00106891">
        <w:rPr>
          <w:color w:val="auto"/>
        </w:rPr>
        <w:t>aged 1</w:t>
      </w:r>
      <w:r w:rsidR="00553FCE" w:rsidRPr="00106891">
        <w:rPr>
          <w:color w:val="auto"/>
        </w:rPr>
        <w:t>8</w:t>
      </w:r>
      <w:r w:rsidRPr="00106891">
        <w:rPr>
          <w:color w:val="auto"/>
        </w:rPr>
        <w:t xml:space="preserve"> and over</w:t>
      </w:r>
      <w:r w:rsidR="006A7681" w:rsidRPr="00106891">
        <w:rPr>
          <w:color w:val="auto"/>
        </w:rPr>
        <w:t>.</w:t>
      </w:r>
    </w:p>
    <w:p w14:paraId="0D92E756" w14:textId="24CEFC49" w:rsidR="0073303E" w:rsidRPr="00106891" w:rsidRDefault="0073303E" w:rsidP="0073303E">
      <w:pPr>
        <w:pStyle w:val="Default"/>
        <w:numPr>
          <w:ilvl w:val="0"/>
          <w:numId w:val="3"/>
        </w:numPr>
        <w:spacing w:after="160"/>
        <w:ind w:left="426" w:hanging="426"/>
        <w:jc w:val="both"/>
        <w:rPr>
          <w:color w:val="auto"/>
        </w:rPr>
      </w:pPr>
      <w:r w:rsidRPr="00106891">
        <w:rPr>
          <w:color w:val="auto"/>
        </w:rPr>
        <w:t>Employees and immediate family members of ESCC</w:t>
      </w:r>
      <w:r w:rsidR="001F5CC7" w:rsidRPr="00106891">
        <w:rPr>
          <w:color w:val="auto"/>
        </w:rPr>
        <w:t>, AMAZE and</w:t>
      </w:r>
      <w:r w:rsidRPr="00106891">
        <w:rPr>
          <w:color w:val="auto"/>
        </w:rPr>
        <w:t xml:space="preserve"> </w:t>
      </w:r>
      <w:r w:rsidR="001F5CC7" w:rsidRPr="00106891">
        <w:rPr>
          <w:rFonts w:eastAsia="Times New Roman"/>
          <w:lang w:eastAsia="en-GB"/>
        </w:rPr>
        <w:t xml:space="preserve">East Sussex Parent Carer Forum (ESPCF) </w:t>
      </w:r>
      <w:r w:rsidRPr="00106891">
        <w:rPr>
          <w:color w:val="auto"/>
        </w:rPr>
        <w:t xml:space="preserve">directly connected with this Prize Draw, are not eligible to enter the competition. </w:t>
      </w:r>
    </w:p>
    <w:p w14:paraId="114AF5A2" w14:textId="2BE22199" w:rsidR="00F05FCB" w:rsidRPr="00106891" w:rsidRDefault="006A7681" w:rsidP="00AD55CB">
      <w:pPr>
        <w:pStyle w:val="Default"/>
        <w:numPr>
          <w:ilvl w:val="0"/>
          <w:numId w:val="3"/>
        </w:numPr>
        <w:spacing w:after="160"/>
        <w:ind w:left="426" w:hanging="426"/>
        <w:jc w:val="both"/>
        <w:rPr>
          <w:color w:val="auto"/>
        </w:rPr>
      </w:pPr>
      <w:r w:rsidRPr="00106891">
        <w:rPr>
          <w:color w:val="auto"/>
        </w:rPr>
        <w:t>By</w:t>
      </w:r>
      <w:r w:rsidR="00F05FCB" w:rsidRPr="00106891">
        <w:rPr>
          <w:color w:val="auto"/>
        </w:rPr>
        <w:t xml:space="preserve"> entering the Prize Draw, you confirm that you are eligible to do so and eligible to claim the prize. ESCC may require you to provide proof that you are eligible to enter the competition.</w:t>
      </w:r>
    </w:p>
    <w:p w14:paraId="4275A8D7" w14:textId="77777777" w:rsidR="006A7681" w:rsidRPr="00106891" w:rsidRDefault="006A7681" w:rsidP="00AD55CB">
      <w:pPr>
        <w:pStyle w:val="Default"/>
        <w:numPr>
          <w:ilvl w:val="0"/>
          <w:numId w:val="3"/>
        </w:numPr>
        <w:spacing w:after="160"/>
        <w:ind w:left="426" w:hanging="426"/>
        <w:jc w:val="both"/>
        <w:rPr>
          <w:color w:val="auto"/>
        </w:rPr>
      </w:pPr>
      <w:r w:rsidRPr="00106891">
        <w:rPr>
          <w:color w:val="auto"/>
        </w:rPr>
        <w:t xml:space="preserve">There is a limit of one entry to the Prize Draw per person. </w:t>
      </w:r>
    </w:p>
    <w:p w14:paraId="6788D608" w14:textId="0F3AA3AF" w:rsidR="00F05FCB" w:rsidRPr="00106891" w:rsidRDefault="006A7681" w:rsidP="00AD55CB">
      <w:pPr>
        <w:pStyle w:val="Default"/>
        <w:numPr>
          <w:ilvl w:val="0"/>
          <w:numId w:val="3"/>
        </w:numPr>
        <w:spacing w:after="160"/>
        <w:ind w:left="426" w:hanging="426"/>
        <w:jc w:val="both"/>
        <w:rPr>
          <w:color w:val="auto"/>
        </w:rPr>
      </w:pPr>
      <w:r w:rsidRPr="00106891">
        <w:rPr>
          <w:color w:val="auto"/>
        </w:rPr>
        <w:lastRenderedPageBreak/>
        <w:t>ESCC reserves all rights to disqualify you if your conduct is contrary to the spirit or intention of the Prize Draw.</w:t>
      </w:r>
    </w:p>
    <w:p w14:paraId="57A6228D" w14:textId="0211F46C" w:rsidR="006A7681" w:rsidRPr="00106891" w:rsidRDefault="006A7681" w:rsidP="00106891">
      <w:pPr>
        <w:pStyle w:val="Default"/>
        <w:spacing w:before="360" w:after="240"/>
        <w:jc w:val="both"/>
        <w:rPr>
          <w:b/>
          <w:bCs/>
          <w:color w:val="auto"/>
        </w:rPr>
      </w:pPr>
      <w:r w:rsidRPr="00106891">
        <w:rPr>
          <w:b/>
          <w:bCs/>
          <w:color w:val="auto"/>
        </w:rPr>
        <w:t>THE PRIZE</w:t>
      </w:r>
    </w:p>
    <w:p w14:paraId="1D3AFA83" w14:textId="2F522A4A" w:rsidR="006A7681" w:rsidRPr="00106891" w:rsidRDefault="006A7681" w:rsidP="00AD55CB">
      <w:pPr>
        <w:pStyle w:val="Default"/>
        <w:numPr>
          <w:ilvl w:val="0"/>
          <w:numId w:val="3"/>
        </w:numPr>
        <w:spacing w:after="160"/>
        <w:ind w:left="426" w:hanging="426"/>
        <w:jc w:val="both"/>
        <w:rPr>
          <w:color w:val="auto"/>
        </w:rPr>
      </w:pPr>
      <w:r w:rsidRPr="00106891">
        <w:rPr>
          <w:color w:val="auto"/>
        </w:rPr>
        <w:t xml:space="preserve">The prize is </w:t>
      </w:r>
      <w:r w:rsidR="00721B19" w:rsidRPr="00106891">
        <w:rPr>
          <w:color w:val="auto"/>
        </w:rPr>
        <w:t>a</w:t>
      </w:r>
      <w:r w:rsidRPr="00106891">
        <w:rPr>
          <w:color w:val="auto"/>
        </w:rPr>
        <w:t xml:space="preserve"> </w:t>
      </w:r>
      <w:r w:rsidR="00AD55CB" w:rsidRPr="00106891">
        <w:rPr>
          <w:color w:val="auto"/>
        </w:rPr>
        <w:t>Love to Shop</w:t>
      </w:r>
      <w:r w:rsidRPr="00106891">
        <w:rPr>
          <w:color w:val="auto"/>
        </w:rPr>
        <w:t xml:space="preserve"> voucher in the sum of £</w:t>
      </w:r>
      <w:r w:rsidR="00AD55CB" w:rsidRPr="00106891">
        <w:rPr>
          <w:color w:val="auto"/>
        </w:rPr>
        <w:t>50.00 (fifty pounds)</w:t>
      </w:r>
      <w:r w:rsidRPr="00106891">
        <w:rPr>
          <w:color w:val="auto"/>
        </w:rPr>
        <w:t xml:space="preserve">. </w:t>
      </w:r>
      <w:r w:rsidR="00721B19" w:rsidRPr="00106891">
        <w:rPr>
          <w:color w:val="auto"/>
        </w:rPr>
        <w:t xml:space="preserve">There are </w:t>
      </w:r>
      <w:r w:rsidR="001F5CC7" w:rsidRPr="00106891">
        <w:rPr>
          <w:color w:val="auto"/>
        </w:rPr>
        <w:t>3</w:t>
      </w:r>
      <w:r w:rsidR="00AD55CB" w:rsidRPr="00106891">
        <w:rPr>
          <w:color w:val="auto"/>
        </w:rPr>
        <w:t xml:space="preserve"> (</w:t>
      </w:r>
      <w:r w:rsidR="001F5CC7" w:rsidRPr="00106891">
        <w:rPr>
          <w:color w:val="auto"/>
        </w:rPr>
        <w:t>three</w:t>
      </w:r>
      <w:r w:rsidR="00AD55CB" w:rsidRPr="00106891">
        <w:rPr>
          <w:color w:val="auto"/>
        </w:rPr>
        <w:t xml:space="preserve">) </w:t>
      </w:r>
      <w:r w:rsidR="00721B19" w:rsidRPr="00106891">
        <w:rPr>
          <w:color w:val="auto"/>
        </w:rPr>
        <w:t xml:space="preserve">vouchers and therefore </w:t>
      </w:r>
      <w:r w:rsidR="001F5CC7" w:rsidRPr="00106891">
        <w:rPr>
          <w:color w:val="auto"/>
        </w:rPr>
        <w:t>3</w:t>
      </w:r>
      <w:r w:rsidR="00AD55CB" w:rsidRPr="00106891">
        <w:rPr>
          <w:color w:val="auto"/>
        </w:rPr>
        <w:t xml:space="preserve"> (t</w:t>
      </w:r>
      <w:r w:rsidR="001F5CC7" w:rsidRPr="00106891">
        <w:rPr>
          <w:color w:val="auto"/>
        </w:rPr>
        <w:t>hree</w:t>
      </w:r>
      <w:r w:rsidR="00AD55CB" w:rsidRPr="00106891">
        <w:rPr>
          <w:color w:val="auto"/>
        </w:rPr>
        <w:t>)</w:t>
      </w:r>
      <w:r w:rsidR="00721B19" w:rsidRPr="00106891">
        <w:rPr>
          <w:color w:val="auto"/>
        </w:rPr>
        <w:t xml:space="preserve"> prizes.</w:t>
      </w:r>
    </w:p>
    <w:p w14:paraId="77AE0366" w14:textId="713AEABF" w:rsidR="006A7681" w:rsidRPr="00106891" w:rsidRDefault="006A7681" w:rsidP="00AD55CB">
      <w:pPr>
        <w:pStyle w:val="Default"/>
        <w:numPr>
          <w:ilvl w:val="0"/>
          <w:numId w:val="3"/>
        </w:numPr>
        <w:spacing w:after="160"/>
        <w:ind w:left="426" w:hanging="426"/>
        <w:jc w:val="both"/>
        <w:rPr>
          <w:color w:val="auto"/>
        </w:rPr>
      </w:pPr>
      <w:r w:rsidRPr="00106891">
        <w:rPr>
          <w:color w:val="auto"/>
        </w:rPr>
        <w:t xml:space="preserve">The prize is subject to availability. </w:t>
      </w:r>
      <w:r w:rsidR="00721B19" w:rsidRPr="00106891">
        <w:t>ESCC</w:t>
      </w:r>
      <w:r w:rsidRPr="00106891">
        <w:t xml:space="preserve"> reserves the right to provide a substitute prize of equal or greater value. Prizes are non-transferable and no cash or credit alternatives will be offered. </w:t>
      </w:r>
    </w:p>
    <w:p w14:paraId="06689A39" w14:textId="5D6DACCF" w:rsidR="00721B19" w:rsidRPr="00106891" w:rsidRDefault="00721B19" w:rsidP="00106891">
      <w:pPr>
        <w:pStyle w:val="Default"/>
        <w:spacing w:before="360" w:after="240"/>
        <w:jc w:val="both"/>
        <w:rPr>
          <w:b/>
          <w:bCs/>
          <w:color w:val="auto"/>
        </w:rPr>
      </w:pPr>
      <w:r w:rsidRPr="00106891">
        <w:rPr>
          <w:b/>
          <w:bCs/>
          <w:color w:val="auto"/>
        </w:rPr>
        <w:t>WINNERS</w:t>
      </w:r>
      <w:r w:rsidR="00B328BE" w:rsidRPr="00106891">
        <w:rPr>
          <w:b/>
          <w:bCs/>
          <w:color w:val="auto"/>
        </w:rPr>
        <w:t xml:space="preserve"> AND CLAIMING THE PRIZE</w:t>
      </w:r>
    </w:p>
    <w:p w14:paraId="32B99973" w14:textId="77777777" w:rsidR="00AD55CB" w:rsidRPr="00106891" w:rsidRDefault="007B4F82" w:rsidP="00AD55CB">
      <w:pPr>
        <w:pStyle w:val="Default"/>
        <w:numPr>
          <w:ilvl w:val="0"/>
          <w:numId w:val="3"/>
        </w:numPr>
        <w:spacing w:after="160"/>
        <w:ind w:left="426" w:hanging="426"/>
        <w:jc w:val="both"/>
      </w:pPr>
      <w:r w:rsidRPr="00106891">
        <w:t xml:space="preserve">The </w:t>
      </w:r>
      <w:r w:rsidR="00AD55CB" w:rsidRPr="00106891">
        <w:t>w</w:t>
      </w:r>
      <w:r w:rsidRPr="00106891">
        <w:t xml:space="preserve">inners will be selected </w:t>
      </w:r>
      <w:r w:rsidR="00EC079B" w:rsidRPr="00106891">
        <w:t>from a random draw of entries received in accordance with these Terms and Conditions</w:t>
      </w:r>
      <w:r w:rsidR="00721B19" w:rsidRPr="00106891">
        <w:t xml:space="preserve"> (“Random Draw”)</w:t>
      </w:r>
      <w:r w:rsidR="00C51F92" w:rsidRPr="00106891">
        <w:t>.</w:t>
      </w:r>
      <w:r w:rsidRPr="00106891">
        <w:t xml:space="preserve"> The </w:t>
      </w:r>
      <w:r w:rsidR="00721B19" w:rsidRPr="00106891">
        <w:t>Random Draw</w:t>
      </w:r>
      <w:r w:rsidRPr="00106891">
        <w:t xml:space="preserve"> will take place within 28 days of the </w:t>
      </w:r>
      <w:r w:rsidR="00C51F92" w:rsidRPr="00106891">
        <w:t>C</w:t>
      </w:r>
      <w:r w:rsidRPr="00106891">
        <w:t xml:space="preserve">losing </w:t>
      </w:r>
      <w:r w:rsidR="00C51F92" w:rsidRPr="00106891">
        <w:t>D</w:t>
      </w:r>
      <w:r w:rsidRPr="00106891">
        <w:t xml:space="preserve">ate. </w:t>
      </w:r>
    </w:p>
    <w:p w14:paraId="030740FF" w14:textId="3BCBF01C" w:rsidR="00AD55CB" w:rsidRPr="00106891" w:rsidRDefault="007B4F82" w:rsidP="00AD55CB">
      <w:pPr>
        <w:pStyle w:val="Default"/>
        <w:numPr>
          <w:ilvl w:val="0"/>
          <w:numId w:val="3"/>
        </w:numPr>
        <w:spacing w:after="160"/>
        <w:ind w:left="426" w:hanging="426"/>
        <w:jc w:val="both"/>
      </w:pPr>
      <w:r w:rsidRPr="00106891">
        <w:t xml:space="preserve">The prize winner will be notified by email or telephone after the closing date. Failure to claim a prize within 14 days </w:t>
      </w:r>
      <w:r w:rsidR="00AD55CB" w:rsidRPr="00106891">
        <w:t xml:space="preserve">of the Random Draw taking place, </w:t>
      </w:r>
      <w:r w:rsidRPr="00106891">
        <w:t xml:space="preserve">may result in disqualification and selection of a new winner. Only one prize per entrant will be awarded. </w:t>
      </w:r>
    </w:p>
    <w:p w14:paraId="7B31A508" w14:textId="192A3385" w:rsidR="00B328BE" w:rsidRPr="00106891" w:rsidRDefault="00B328BE" w:rsidP="00AD55CB">
      <w:pPr>
        <w:pStyle w:val="Default"/>
        <w:numPr>
          <w:ilvl w:val="0"/>
          <w:numId w:val="3"/>
        </w:numPr>
        <w:spacing w:after="160"/>
        <w:ind w:left="426" w:hanging="426"/>
        <w:jc w:val="both"/>
      </w:pPr>
      <w:r w:rsidRPr="00106891">
        <w:t>ESCC does not accept any responsibility if you are not able to take up the prize.</w:t>
      </w:r>
    </w:p>
    <w:p w14:paraId="39D0F979" w14:textId="77777777" w:rsidR="00AD55CB" w:rsidRPr="00106891" w:rsidRDefault="00672209" w:rsidP="00AD55CB">
      <w:pPr>
        <w:pStyle w:val="Default"/>
        <w:numPr>
          <w:ilvl w:val="0"/>
          <w:numId w:val="3"/>
        </w:numPr>
        <w:spacing w:after="160"/>
        <w:ind w:left="426" w:hanging="426"/>
        <w:jc w:val="both"/>
      </w:pPr>
      <w:r w:rsidRPr="00106891">
        <w:t>The prize will be sent to the winners via post. This must be to an East Sussex postal address.</w:t>
      </w:r>
    </w:p>
    <w:p w14:paraId="47A3E2DF" w14:textId="77777777" w:rsidR="00AD55CB" w:rsidRPr="00106891" w:rsidRDefault="00B328BE" w:rsidP="00AD55CB">
      <w:pPr>
        <w:pStyle w:val="Default"/>
        <w:numPr>
          <w:ilvl w:val="0"/>
          <w:numId w:val="3"/>
        </w:numPr>
        <w:spacing w:after="160"/>
        <w:ind w:left="426" w:hanging="426"/>
        <w:jc w:val="both"/>
      </w:pPr>
      <w:r w:rsidRPr="00106891">
        <w:t>The prize may not be claimed by a third party on your behalf.</w:t>
      </w:r>
    </w:p>
    <w:p w14:paraId="6D33A465" w14:textId="1CCA4D37" w:rsidR="00AD55CB" w:rsidRPr="00106891" w:rsidRDefault="00721B19" w:rsidP="00AD55CB">
      <w:pPr>
        <w:pStyle w:val="Default"/>
        <w:numPr>
          <w:ilvl w:val="0"/>
          <w:numId w:val="3"/>
        </w:numPr>
        <w:spacing w:after="160"/>
        <w:ind w:left="426" w:hanging="426"/>
        <w:jc w:val="both"/>
      </w:pPr>
      <w:r w:rsidRPr="00106891">
        <w:t>ESCC must either publish or make available information that indicates that a valid award took place. To comply with this obligation, ESCC shall make available to anyone who emails the surnames of any prize winners, within one month of the Random Draw.</w:t>
      </w:r>
    </w:p>
    <w:p w14:paraId="61543A1D" w14:textId="1E25F040" w:rsidR="00AD55CB" w:rsidRPr="00106891" w:rsidRDefault="00B328BE" w:rsidP="00AD55CB">
      <w:pPr>
        <w:pStyle w:val="Default"/>
        <w:numPr>
          <w:ilvl w:val="0"/>
          <w:numId w:val="3"/>
        </w:numPr>
        <w:spacing w:after="160"/>
        <w:ind w:left="426" w:hanging="426"/>
        <w:jc w:val="both"/>
      </w:pPr>
      <w:r w:rsidRPr="00106891">
        <w:t xml:space="preserve">If anyone objects to their surname being made available in accordance with paragraph 18, please contact ESCC. In such circumstances, ESCC must still provide the information and winning entry to the </w:t>
      </w:r>
      <w:r w:rsidR="00AD55CB" w:rsidRPr="00106891">
        <w:t>Advertising</w:t>
      </w:r>
      <w:r w:rsidRPr="00106891">
        <w:t xml:space="preserve"> Standards Authority on request.</w:t>
      </w:r>
    </w:p>
    <w:p w14:paraId="27D4A35F" w14:textId="0F378E21" w:rsidR="00B328BE" w:rsidRPr="00106891" w:rsidRDefault="00B328BE" w:rsidP="00AD55CB">
      <w:pPr>
        <w:pStyle w:val="Default"/>
        <w:numPr>
          <w:ilvl w:val="0"/>
          <w:numId w:val="3"/>
        </w:numPr>
        <w:spacing w:after="160"/>
        <w:ind w:left="426" w:hanging="426"/>
        <w:jc w:val="both"/>
      </w:pPr>
      <w:r w:rsidRPr="00106891">
        <w:t>ESCC’s decision is final.</w:t>
      </w:r>
    </w:p>
    <w:p w14:paraId="7B912426" w14:textId="30325EDE" w:rsidR="00B328BE" w:rsidRPr="00106891" w:rsidRDefault="00B328BE" w:rsidP="00106891">
      <w:pPr>
        <w:spacing w:before="360" w:after="240" w:line="240" w:lineRule="auto"/>
        <w:jc w:val="both"/>
        <w:rPr>
          <w:rFonts w:ascii="Arial" w:hAnsi="Arial" w:cs="Arial"/>
          <w:b/>
          <w:bCs/>
          <w:sz w:val="24"/>
          <w:szCs w:val="24"/>
        </w:rPr>
      </w:pPr>
      <w:r w:rsidRPr="00106891">
        <w:rPr>
          <w:rFonts w:ascii="Arial" w:hAnsi="Arial" w:cs="Arial"/>
          <w:b/>
          <w:bCs/>
          <w:sz w:val="24"/>
          <w:szCs w:val="24"/>
        </w:rPr>
        <w:t>LIMITATION OF LIABILITY</w:t>
      </w:r>
    </w:p>
    <w:p w14:paraId="176E3A86" w14:textId="52BFBF75" w:rsidR="00B328BE" w:rsidRPr="00106891" w:rsidRDefault="00B328BE"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 xml:space="preserve">Insofar as is permitted by law, ESCC, its agents or distributors will not in any circumstances be responsible or liable to compensate the winner or accept any liability for any loss, damage, personal injury or </w:t>
      </w:r>
      <w:r w:rsidR="00AD55CB" w:rsidRPr="00106891">
        <w:rPr>
          <w:rFonts w:ascii="Arial" w:hAnsi="Arial" w:cs="Arial"/>
          <w:sz w:val="24"/>
          <w:szCs w:val="24"/>
        </w:rPr>
        <w:t>death</w:t>
      </w:r>
      <w:r w:rsidRPr="00106891">
        <w:rPr>
          <w:rFonts w:ascii="Arial" w:hAnsi="Arial" w:cs="Arial"/>
          <w:sz w:val="24"/>
          <w:szCs w:val="24"/>
        </w:rPr>
        <w:t xml:space="preserve"> occurring as a result of taking up the prize except where it is caused by the negligence of ESCC, its agents or distributors or that of their employees, Your statutory rights are not affected.</w:t>
      </w:r>
    </w:p>
    <w:p w14:paraId="59356C0F" w14:textId="62208C53" w:rsidR="00B73D93" w:rsidRPr="00106891" w:rsidRDefault="00B328BE" w:rsidP="00106891">
      <w:pPr>
        <w:spacing w:before="360" w:after="240" w:line="240" w:lineRule="auto"/>
        <w:jc w:val="both"/>
        <w:rPr>
          <w:rFonts w:ascii="Arial" w:hAnsi="Arial" w:cs="Arial"/>
          <w:b/>
          <w:bCs/>
          <w:sz w:val="24"/>
          <w:szCs w:val="24"/>
        </w:rPr>
      </w:pPr>
      <w:r w:rsidRPr="00106891">
        <w:rPr>
          <w:rFonts w:ascii="Arial" w:hAnsi="Arial" w:cs="Arial"/>
          <w:b/>
          <w:bCs/>
          <w:sz w:val="24"/>
          <w:szCs w:val="24"/>
        </w:rPr>
        <w:t xml:space="preserve">DATA PROTECTION AND PUBLICITY </w:t>
      </w:r>
    </w:p>
    <w:p w14:paraId="0FD90D96" w14:textId="3FE51F89" w:rsidR="00B73D93" w:rsidRPr="00106891" w:rsidRDefault="00B328BE"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 xml:space="preserve">ESCC will only process your personal information as set out in the </w:t>
      </w:r>
      <w:hyperlink r:id="rId13" w:history="1">
        <w:r w:rsidR="0010068D" w:rsidRPr="00106891">
          <w:rPr>
            <w:rStyle w:val="Hyperlink"/>
            <w:rFonts w:ascii="Arial" w:hAnsi="Arial" w:cs="Arial"/>
            <w:sz w:val="24"/>
            <w:szCs w:val="24"/>
          </w:rPr>
          <w:t>Privacy Policy.</w:t>
        </w:r>
      </w:hyperlink>
      <w:r w:rsidRPr="00106891">
        <w:rPr>
          <w:rFonts w:ascii="Arial" w:hAnsi="Arial" w:cs="Arial"/>
          <w:sz w:val="24"/>
          <w:szCs w:val="24"/>
        </w:rPr>
        <w:t xml:space="preserve"> See also paragraph 20 and 21 of these Terms and Conditions. </w:t>
      </w:r>
    </w:p>
    <w:p w14:paraId="683C5E75" w14:textId="77777777" w:rsidR="004B5A6D" w:rsidRDefault="004B5A6D">
      <w:pPr>
        <w:rPr>
          <w:rFonts w:ascii="Arial" w:hAnsi="Arial" w:cs="Arial"/>
          <w:b/>
          <w:bCs/>
          <w:sz w:val="24"/>
          <w:szCs w:val="24"/>
        </w:rPr>
      </w:pPr>
      <w:r>
        <w:rPr>
          <w:rFonts w:ascii="Arial" w:hAnsi="Arial" w:cs="Arial"/>
          <w:b/>
          <w:bCs/>
          <w:sz w:val="24"/>
          <w:szCs w:val="24"/>
        </w:rPr>
        <w:br w:type="page"/>
      </w:r>
    </w:p>
    <w:p w14:paraId="4B6CB81C" w14:textId="3C1AB91D" w:rsidR="00B328BE" w:rsidRPr="00106891" w:rsidRDefault="00B328BE" w:rsidP="00106891">
      <w:pPr>
        <w:spacing w:before="360" w:after="240" w:line="240" w:lineRule="auto"/>
        <w:jc w:val="both"/>
        <w:rPr>
          <w:rFonts w:ascii="Arial" w:hAnsi="Arial" w:cs="Arial"/>
          <w:b/>
          <w:bCs/>
          <w:sz w:val="24"/>
          <w:szCs w:val="24"/>
        </w:rPr>
      </w:pPr>
      <w:r w:rsidRPr="00106891">
        <w:rPr>
          <w:rFonts w:ascii="Arial" w:hAnsi="Arial" w:cs="Arial"/>
          <w:b/>
          <w:bCs/>
          <w:sz w:val="24"/>
          <w:szCs w:val="24"/>
        </w:rPr>
        <w:lastRenderedPageBreak/>
        <w:t>GENERAL</w:t>
      </w:r>
    </w:p>
    <w:p w14:paraId="24BA8487" w14:textId="0B8859F9" w:rsidR="007B4F82" w:rsidRPr="00106891" w:rsidRDefault="00B328BE"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ESCC reserves the right at any time and from time to time to modify or discontinue, temporarily or permanently this Prize Draw with or without prior notice due to reasons outside its control</w:t>
      </w:r>
      <w:r w:rsidR="00B73D93" w:rsidRPr="00106891">
        <w:rPr>
          <w:rFonts w:ascii="Arial" w:hAnsi="Arial" w:cs="Arial"/>
          <w:sz w:val="24"/>
          <w:szCs w:val="24"/>
        </w:rPr>
        <w:t>. The decision of ESCC in all matters under its control is final and binding any no correspondence will be entered into.</w:t>
      </w:r>
    </w:p>
    <w:p w14:paraId="08F0551D" w14:textId="77777777" w:rsidR="00AD55CB" w:rsidRPr="00106891" w:rsidRDefault="00AD55CB" w:rsidP="00AD55CB">
      <w:pPr>
        <w:pStyle w:val="ListParagraph"/>
        <w:spacing w:line="240" w:lineRule="auto"/>
        <w:ind w:left="426"/>
        <w:jc w:val="both"/>
        <w:rPr>
          <w:rFonts w:ascii="Arial" w:hAnsi="Arial" w:cs="Arial"/>
          <w:sz w:val="24"/>
          <w:szCs w:val="24"/>
        </w:rPr>
      </w:pPr>
    </w:p>
    <w:p w14:paraId="3C47518A" w14:textId="1B081164" w:rsidR="00EC079B" w:rsidRPr="00106891" w:rsidRDefault="00B73D93" w:rsidP="00AD55CB">
      <w:pPr>
        <w:pStyle w:val="ListParagraph"/>
        <w:numPr>
          <w:ilvl w:val="0"/>
          <w:numId w:val="3"/>
        </w:numPr>
        <w:spacing w:line="240" w:lineRule="auto"/>
        <w:ind w:left="426" w:hanging="426"/>
        <w:jc w:val="both"/>
        <w:rPr>
          <w:rFonts w:ascii="Arial" w:hAnsi="Arial" w:cs="Arial"/>
          <w:sz w:val="24"/>
          <w:szCs w:val="24"/>
        </w:rPr>
      </w:pPr>
      <w:r w:rsidRPr="00106891">
        <w:rPr>
          <w:rFonts w:ascii="Arial" w:hAnsi="Arial" w:cs="Arial"/>
          <w:sz w:val="24"/>
          <w:szCs w:val="24"/>
        </w:rPr>
        <w:t xml:space="preserve">The Prize Draw will be </w:t>
      </w:r>
      <w:r w:rsidR="007B4F82" w:rsidRPr="00106891">
        <w:rPr>
          <w:rFonts w:ascii="Arial" w:hAnsi="Arial" w:cs="Arial"/>
          <w:sz w:val="24"/>
          <w:szCs w:val="24"/>
        </w:rPr>
        <w:t>governed by English Law</w:t>
      </w:r>
      <w:r w:rsidRPr="00106891">
        <w:rPr>
          <w:rFonts w:ascii="Arial" w:hAnsi="Arial" w:cs="Arial"/>
          <w:sz w:val="24"/>
          <w:szCs w:val="24"/>
        </w:rPr>
        <w:t xml:space="preserve"> and entrants to the Prize Draw submit to the exclusive jurisdiction of the English Courts.</w:t>
      </w:r>
    </w:p>
    <w:p w14:paraId="7C6C5354" w14:textId="77777777" w:rsidR="00721B19" w:rsidRPr="00106891" w:rsidRDefault="00721B19" w:rsidP="00BA720D">
      <w:pPr>
        <w:jc w:val="both"/>
        <w:rPr>
          <w:rFonts w:ascii="Arial" w:hAnsi="Arial" w:cs="Arial"/>
          <w:sz w:val="28"/>
          <w:szCs w:val="28"/>
        </w:rPr>
      </w:pPr>
    </w:p>
    <w:p w14:paraId="6C2CB562" w14:textId="0E0DD7A2" w:rsidR="00F75519" w:rsidRPr="00106891" w:rsidRDefault="004B5A6D" w:rsidP="007B4F82">
      <w:pPr>
        <w:rPr>
          <w:rFonts w:ascii="Arial" w:hAnsi="Arial" w:cs="Arial"/>
          <w:sz w:val="24"/>
          <w:szCs w:val="24"/>
        </w:rPr>
      </w:pPr>
    </w:p>
    <w:sectPr w:rsidR="00F75519" w:rsidRPr="00106891" w:rsidSect="004B5A6D">
      <w:pgSz w:w="11906" w:h="16838"/>
      <w:pgMar w:top="567" w:right="1440" w:bottom="851" w:left="1440"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37AF" w14:textId="77777777" w:rsidR="004B5A6D" w:rsidRDefault="004B5A6D" w:rsidP="004B5A6D">
      <w:pPr>
        <w:spacing w:after="0" w:line="240" w:lineRule="auto"/>
      </w:pPr>
      <w:r>
        <w:separator/>
      </w:r>
    </w:p>
  </w:endnote>
  <w:endnote w:type="continuationSeparator" w:id="0">
    <w:p w14:paraId="1A11FBB6" w14:textId="77777777" w:rsidR="004B5A6D" w:rsidRDefault="004B5A6D" w:rsidP="004B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7A8B" w14:textId="77777777" w:rsidR="004B5A6D" w:rsidRDefault="004B5A6D" w:rsidP="004B5A6D">
      <w:pPr>
        <w:spacing w:after="0" w:line="240" w:lineRule="auto"/>
      </w:pPr>
      <w:r>
        <w:separator/>
      </w:r>
    </w:p>
  </w:footnote>
  <w:footnote w:type="continuationSeparator" w:id="0">
    <w:p w14:paraId="7B12527E" w14:textId="77777777" w:rsidR="004B5A6D" w:rsidRDefault="004B5A6D" w:rsidP="004B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86488"/>
    <w:multiLevelType w:val="hybridMultilevel"/>
    <w:tmpl w:val="511C0644"/>
    <w:lvl w:ilvl="0" w:tplc="D4EE40E6">
      <w:start w:val="1"/>
      <w:numFmt w:val="decimal"/>
      <w:lvlText w:val="%1."/>
      <w:lvlJc w:val="left"/>
      <w:pPr>
        <w:ind w:left="720" w:hanging="360"/>
      </w:pPr>
      <w:rPr>
        <w:rFonts w:ascii="Arial" w:eastAsiaTheme="minorHAnsi" w:hAnsi="Arial" w:cs="Arial"/>
        <w:b w:val="0"/>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253E4"/>
    <w:multiLevelType w:val="hybridMultilevel"/>
    <w:tmpl w:val="A78673F8"/>
    <w:lvl w:ilvl="0" w:tplc="AE1AA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F5E3D"/>
    <w:multiLevelType w:val="hybridMultilevel"/>
    <w:tmpl w:val="3718F23A"/>
    <w:lvl w:ilvl="0" w:tplc="2E7EEDC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360F5A"/>
    <w:multiLevelType w:val="hybridMultilevel"/>
    <w:tmpl w:val="8BA23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82"/>
    <w:rsid w:val="00055D99"/>
    <w:rsid w:val="0010068D"/>
    <w:rsid w:val="001012C8"/>
    <w:rsid w:val="00106891"/>
    <w:rsid w:val="001F5CC7"/>
    <w:rsid w:val="003506F7"/>
    <w:rsid w:val="00457010"/>
    <w:rsid w:val="004B5A6D"/>
    <w:rsid w:val="00553FCE"/>
    <w:rsid w:val="00672209"/>
    <w:rsid w:val="006A7681"/>
    <w:rsid w:val="00721B19"/>
    <w:rsid w:val="0073303E"/>
    <w:rsid w:val="00757AF7"/>
    <w:rsid w:val="007700C2"/>
    <w:rsid w:val="007B0F33"/>
    <w:rsid w:val="007B4F82"/>
    <w:rsid w:val="00820182"/>
    <w:rsid w:val="008E5A1E"/>
    <w:rsid w:val="00930D58"/>
    <w:rsid w:val="00A37EF2"/>
    <w:rsid w:val="00AD55CB"/>
    <w:rsid w:val="00B328BE"/>
    <w:rsid w:val="00B73D93"/>
    <w:rsid w:val="00BA720D"/>
    <w:rsid w:val="00C51F92"/>
    <w:rsid w:val="00D250A3"/>
    <w:rsid w:val="00E10293"/>
    <w:rsid w:val="00E44E41"/>
    <w:rsid w:val="00EC079B"/>
    <w:rsid w:val="00F05FCB"/>
    <w:rsid w:val="00FD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FDCF7"/>
  <w15:chartTrackingRefBased/>
  <w15:docId w15:val="{87BE5595-A9D3-4B77-BA26-75EF8FEF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2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2209"/>
    <w:pPr>
      <w:ind w:left="720"/>
      <w:contextualSpacing/>
    </w:pPr>
  </w:style>
  <w:style w:type="paragraph" w:styleId="BalloonText">
    <w:name w:val="Balloon Text"/>
    <w:basedOn w:val="Normal"/>
    <w:link w:val="BalloonTextChar"/>
    <w:uiPriority w:val="99"/>
    <w:semiHidden/>
    <w:unhideWhenUsed/>
    <w:rsid w:val="00EC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9B"/>
    <w:rPr>
      <w:rFonts w:ascii="Segoe UI" w:hAnsi="Segoe UI" w:cs="Segoe UI"/>
      <w:sz w:val="18"/>
      <w:szCs w:val="18"/>
    </w:rPr>
  </w:style>
  <w:style w:type="character" w:styleId="CommentReference">
    <w:name w:val="annotation reference"/>
    <w:basedOn w:val="DefaultParagraphFont"/>
    <w:uiPriority w:val="99"/>
    <w:semiHidden/>
    <w:unhideWhenUsed/>
    <w:rsid w:val="00C51F92"/>
    <w:rPr>
      <w:sz w:val="16"/>
      <w:szCs w:val="16"/>
    </w:rPr>
  </w:style>
  <w:style w:type="paragraph" w:styleId="CommentText">
    <w:name w:val="annotation text"/>
    <w:basedOn w:val="Normal"/>
    <w:link w:val="CommentTextChar"/>
    <w:uiPriority w:val="99"/>
    <w:semiHidden/>
    <w:unhideWhenUsed/>
    <w:rsid w:val="00C51F92"/>
    <w:pPr>
      <w:spacing w:line="240" w:lineRule="auto"/>
    </w:pPr>
    <w:rPr>
      <w:sz w:val="20"/>
      <w:szCs w:val="20"/>
    </w:rPr>
  </w:style>
  <w:style w:type="character" w:customStyle="1" w:styleId="CommentTextChar">
    <w:name w:val="Comment Text Char"/>
    <w:basedOn w:val="DefaultParagraphFont"/>
    <w:link w:val="CommentText"/>
    <w:uiPriority w:val="99"/>
    <w:semiHidden/>
    <w:rsid w:val="00C51F92"/>
    <w:rPr>
      <w:sz w:val="20"/>
      <w:szCs w:val="20"/>
    </w:rPr>
  </w:style>
  <w:style w:type="paragraph" w:styleId="CommentSubject">
    <w:name w:val="annotation subject"/>
    <w:basedOn w:val="CommentText"/>
    <w:next w:val="CommentText"/>
    <w:link w:val="CommentSubjectChar"/>
    <w:uiPriority w:val="99"/>
    <w:semiHidden/>
    <w:unhideWhenUsed/>
    <w:rsid w:val="00C51F92"/>
    <w:rPr>
      <w:b/>
      <w:bCs/>
    </w:rPr>
  </w:style>
  <w:style w:type="character" w:customStyle="1" w:styleId="CommentSubjectChar">
    <w:name w:val="Comment Subject Char"/>
    <w:basedOn w:val="CommentTextChar"/>
    <w:link w:val="CommentSubject"/>
    <w:uiPriority w:val="99"/>
    <w:semiHidden/>
    <w:rsid w:val="00C51F92"/>
    <w:rPr>
      <w:b/>
      <w:bCs/>
      <w:sz w:val="20"/>
      <w:szCs w:val="20"/>
    </w:rPr>
  </w:style>
  <w:style w:type="character" w:styleId="Hyperlink">
    <w:name w:val="Hyperlink"/>
    <w:basedOn w:val="DefaultParagraphFont"/>
    <w:uiPriority w:val="99"/>
    <w:unhideWhenUsed/>
    <w:rsid w:val="003506F7"/>
    <w:rPr>
      <w:color w:val="0563C1" w:themeColor="hyperlink"/>
      <w:u w:val="single"/>
    </w:rPr>
  </w:style>
  <w:style w:type="character" w:styleId="UnresolvedMention">
    <w:name w:val="Unresolved Mention"/>
    <w:basedOn w:val="DefaultParagraphFont"/>
    <w:uiPriority w:val="99"/>
    <w:semiHidden/>
    <w:unhideWhenUsed/>
    <w:rsid w:val="003506F7"/>
    <w:rPr>
      <w:color w:val="605E5C"/>
      <w:shd w:val="clear" w:color="auto" w:fill="E1DFDD"/>
    </w:rPr>
  </w:style>
  <w:style w:type="character" w:styleId="FollowedHyperlink">
    <w:name w:val="FollowedHyperlink"/>
    <w:basedOn w:val="DefaultParagraphFont"/>
    <w:uiPriority w:val="99"/>
    <w:semiHidden/>
    <w:unhideWhenUsed/>
    <w:rsid w:val="0010068D"/>
    <w:rPr>
      <w:color w:val="954F72" w:themeColor="followedHyperlink"/>
      <w:u w:val="single"/>
    </w:rPr>
  </w:style>
  <w:style w:type="paragraph" w:styleId="Header">
    <w:name w:val="header"/>
    <w:basedOn w:val="Normal"/>
    <w:link w:val="HeaderChar"/>
    <w:uiPriority w:val="99"/>
    <w:unhideWhenUsed/>
    <w:rsid w:val="004B5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A6D"/>
  </w:style>
  <w:style w:type="paragraph" w:styleId="Footer">
    <w:name w:val="footer"/>
    <w:basedOn w:val="Normal"/>
    <w:link w:val="FooterChar"/>
    <w:uiPriority w:val="99"/>
    <w:unhideWhenUsed/>
    <w:rsid w:val="004B5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eastsussex.gov.uk/privacy_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eastsussex.gov.uk/public-health/send-js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A5FE356A5141B408463FC5324E39DB0" ma:contentTypeVersion="2" ma:contentTypeDescription="Create a new document." ma:contentTypeScope="" ma:versionID="c0dc1f4c1d213acf7763fd06e2e5ba83">
  <xsd:schema xmlns:xsd="http://www.w3.org/2001/XMLSchema" xmlns:xs="http://www.w3.org/2001/XMLSchema" xmlns:p="http://schemas.microsoft.com/office/2006/metadata/properties" targetNamespace="http://schemas.microsoft.com/office/2006/metadata/properties" ma:root="true" ma:fieldsID="8d25ffb5f152a076f6de8468bfd7e4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6C779-5EA8-4C9A-B30C-0FD344F77F97}">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31D2110-A761-470E-9BBF-24D0E507C61C}">
  <ds:schemaRefs>
    <ds:schemaRef ds:uri="http://schemas.microsoft.com/sharepoint/v3/contenttype/forms"/>
  </ds:schemaRefs>
</ds:datastoreItem>
</file>

<file path=customXml/itemProps3.xml><?xml version="1.0" encoding="utf-8"?>
<ds:datastoreItem xmlns:ds="http://schemas.openxmlformats.org/officeDocument/2006/customXml" ds:itemID="{96B5251A-440D-4FBF-94DA-40B62E33BA40}">
  <ds:schemaRefs>
    <ds:schemaRef ds:uri="Microsoft.SharePoint.Taxonomy.ContentTypeSync"/>
  </ds:schemaRefs>
</ds:datastoreItem>
</file>

<file path=customXml/itemProps4.xml><?xml version="1.0" encoding="utf-8"?>
<ds:datastoreItem xmlns:ds="http://schemas.openxmlformats.org/officeDocument/2006/customXml" ds:itemID="{3940D31E-46A2-438B-9B4C-B25E610B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Boseley</dc:creator>
  <cp:keywords/>
  <dc:description/>
  <cp:lastModifiedBy>Cathy Heys</cp:lastModifiedBy>
  <cp:revision>4</cp:revision>
  <dcterms:created xsi:type="dcterms:W3CDTF">2021-02-16T08:44:00Z</dcterms:created>
  <dcterms:modified xsi:type="dcterms:W3CDTF">2021-02-16T08:48:00Z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0x0101009A5FE356A5141B408463FC5324E39DB0</vt:lpwstr>
  </property>
  <property fmtid="{D5CDD505-2E9C-101B-9397-08002B2CF9AE}" pid="3" name="Group">
    <vt:lpwstr/>
  </property>
  <property fmtid="{D5CDD505-2E9C-101B-9397-08002B2CF9AE}" pid="4" name="Geography">
    <vt:lpwstr/>
  </property>
  <property fmtid="{D5CDD505-2E9C-101B-9397-08002B2CF9AE}" pid="5" name="Topic / Theme">
    <vt:lpwstr>46;#Sexual Health Improvement|89e8f234-661d-4a72-a8c2-f5ab4d2b4ce2</vt:lpwstr>
  </property>
  <property fmtid="{D5CDD505-2E9C-101B-9397-08002B2CF9AE}" pid="6" name="Life Course">
    <vt:lpwstr/>
  </property>
  <property fmtid="{D5CDD505-2E9C-101B-9397-08002B2CF9AE}" pid="7" name="Settings">
    <vt:lpwstr/>
  </property>
  <property fmtid="{D5CDD505-2E9C-101B-9397-08002B2CF9AE}" pid="8" name="Administration Document Type">
    <vt:lpwstr>35;#Briefing|19c9d4f4-dc26-4b82-bdb5-36879eae187a</vt:lpwstr>
  </property>
  <property fmtid="{D5CDD505-2E9C-101B-9397-08002B2CF9AE}" pid="9" name="_dlc_policyId">
    <vt:lpwstr/>
  </property>
  <property fmtid="{D5CDD505-2E9C-101B-9397-08002B2CF9AE}" pid="10" name="ItemRetentionFormula">
    <vt:lpwstr/>
  </property>
  <property fmtid="{D5CDD505-2E9C-101B-9397-08002B2CF9AE}" pid="11" name="_dlc_DocIdItemGuid">
    <vt:lpwstr>b5a983f3-227f-4ae9-a860-15109c8d7e42</vt:lpwstr>
  </property>
  <property fmtid="{D5CDD505-2E9C-101B-9397-08002B2CF9AE}" pid="12" name="IsMyDocuments">
    <vt:bool>true</vt:bool>
  </property>
</Properties>
</file>